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E45" w:rsidRPr="00021997" w:rsidRDefault="00466974" w:rsidP="005B55A8">
      <w:pPr>
        <w:pStyle w:val="Heading1"/>
        <w:jc w:val="center"/>
        <w:rPr>
          <w:b/>
          <w:sz w:val="44"/>
          <w:szCs w:val="44"/>
        </w:rPr>
      </w:pPr>
      <w:r w:rsidRPr="00021997">
        <w:rPr>
          <w:b/>
          <w:sz w:val="44"/>
          <w:szCs w:val="44"/>
        </w:rPr>
        <w:t>SOCI 3110.</w:t>
      </w:r>
      <w:r w:rsidR="00C43D7F">
        <w:rPr>
          <w:b/>
          <w:sz w:val="44"/>
          <w:szCs w:val="44"/>
        </w:rPr>
        <w:t>900</w:t>
      </w:r>
      <w:r w:rsidR="00A25036" w:rsidRPr="00021997">
        <w:rPr>
          <w:b/>
          <w:sz w:val="44"/>
          <w:szCs w:val="44"/>
        </w:rPr>
        <w:t>:</w:t>
      </w:r>
      <w:r w:rsidRPr="00021997">
        <w:rPr>
          <w:b/>
          <w:sz w:val="44"/>
          <w:szCs w:val="44"/>
        </w:rPr>
        <w:t xml:space="preserve"> </w:t>
      </w:r>
      <w:r w:rsidR="00021997">
        <w:rPr>
          <w:b/>
          <w:sz w:val="44"/>
          <w:szCs w:val="44"/>
        </w:rPr>
        <w:t>S</w:t>
      </w:r>
      <w:r w:rsidRPr="00021997">
        <w:rPr>
          <w:b/>
          <w:sz w:val="44"/>
          <w:szCs w:val="44"/>
        </w:rPr>
        <w:t>OCIOLOGY OF MENTAL HEALTH, MENTAL ILLNESS, &amp; MENTAL HEALTH CARE</w:t>
      </w:r>
    </w:p>
    <w:p w:rsidR="00A25036" w:rsidRPr="00A25036" w:rsidRDefault="00F7362E" w:rsidP="00A25036">
      <w:pPr>
        <w:pStyle w:val="Heading2"/>
        <w:jc w:val="center"/>
        <w:rPr>
          <w:b/>
          <w:sz w:val="36"/>
          <w:szCs w:val="36"/>
        </w:rPr>
      </w:pPr>
      <w:r>
        <w:rPr>
          <w:b/>
          <w:sz w:val="36"/>
          <w:szCs w:val="36"/>
        </w:rPr>
        <w:t>SPRING 202</w:t>
      </w:r>
      <w:r w:rsidR="00C97F25">
        <w:rPr>
          <w:b/>
          <w:sz w:val="36"/>
          <w:szCs w:val="36"/>
        </w:rPr>
        <w:t>2</w:t>
      </w:r>
    </w:p>
    <w:p w:rsidR="002F6AB1" w:rsidRDefault="00D40C61" w:rsidP="00C14845">
      <w:pPr>
        <w:pStyle w:val="Heading2"/>
      </w:pPr>
      <w:r>
        <w:t>Instructor Contact</w:t>
      </w:r>
    </w:p>
    <w:p w:rsidR="005C7253" w:rsidRPr="0028285A" w:rsidRDefault="00D40C61" w:rsidP="00D40C61">
      <w:pPr>
        <w:spacing w:after="0"/>
        <w:rPr>
          <w:b/>
        </w:rPr>
      </w:pPr>
      <w:r w:rsidRPr="0028285A">
        <w:rPr>
          <w:b/>
        </w:rPr>
        <w:t>Name:</w:t>
      </w:r>
      <w:r w:rsidR="00466974">
        <w:rPr>
          <w:b/>
        </w:rPr>
        <w:t xml:space="preserve"> </w:t>
      </w:r>
      <w:r w:rsidR="00466974" w:rsidRPr="005E3A8C">
        <w:rPr>
          <w:b/>
          <w:sz w:val="28"/>
          <w:szCs w:val="28"/>
        </w:rPr>
        <w:t>Dr. Helen Potts</w:t>
      </w:r>
    </w:p>
    <w:p w:rsidR="00D40C61" w:rsidRPr="0028285A" w:rsidRDefault="00D40C61" w:rsidP="00D40C61">
      <w:pPr>
        <w:spacing w:after="0"/>
        <w:rPr>
          <w:b/>
        </w:rPr>
      </w:pPr>
      <w:r w:rsidRPr="0028285A">
        <w:rPr>
          <w:b/>
        </w:rPr>
        <w:t>Office Location:</w:t>
      </w:r>
      <w:r w:rsidR="00466974">
        <w:rPr>
          <w:b/>
        </w:rPr>
        <w:t xml:space="preserve"> Sycamore Hall, Suite 288W (online for this course)</w:t>
      </w:r>
    </w:p>
    <w:p w:rsidR="00D40C61" w:rsidRPr="0028285A" w:rsidRDefault="00D40C61" w:rsidP="00D40C61">
      <w:pPr>
        <w:spacing w:after="0"/>
        <w:rPr>
          <w:b/>
        </w:rPr>
      </w:pPr>
      <w:r w:rsidRPr="0028285A">
        <w:rPr>
          <w:b/>
        </w:rPr>
        <w:t>Phone Number:</w:t>
      </w:r>
      <w:r w:rsidR="00466974">
        <w:rPr>
          <w:b/>
        </w:rPr>
        <w:t xml:space="preserve"> 940-369-7801</w:t>
      </w:r>
    </w:p>
    <w:p w:rsidR="00D40C61" w:rsidRPr="0028285A" w:rsidRDefault="00D40C61" w:rsidP="00D40C61">
      <w:pPr>
        <w:spacing w:after="0"/>
        <w:rPr>
          <w:b/>
        </w:rPr>
      </w:pPr>
      <w:r w:rsidRPr="0028285A">
        <w:rPr>
          <w:b/>
        </w:rPr>
        <w:t>Office Hours:</w:t>
      </w:r>
      <w:r w:rsidR="00466974">
        <w:rPr>
          <w:b/>
        </w:rPr>
        <w:t xml:space="preserve"> </w:t>
      </w:r>
      <w:r w:rsidR="007A27F2" w:rsidRPr="007A27F2">
        <w:rPr>
          <w:b/>
        </w:rPr>
        <w:t>Mondays &amp; Wednesdays noon-12.30p &amp; 2-2.30p, o</w:t>
      </w:r>
      <w:r w:rsidR="00A25036" w:rsidRPr="007A27F2">
        <w:rPr>
          <w:b/>
        </w:rPr>
        <w:t>nline as needed, or by appointment</w:t>
      </w:r>
      <w:r w:rsidR="007A27F2" w:rsidRPr="007A27F2">
        <w:rPr>
          <w:b/>
        </w:rPr>
        <w:t>, Zoom available</w:t>
      </w:r>
    </w:p>
    <w:p w:rsidR="00D40C61" w:rsidRPr="0028285A" w:rsidRDefault="00D40C61" w:rsidP="00D40C61">
      <w:pPr>
        <w:spacing w:after="0"/>
        <w:rPr>
          <w:b/>
        </w:rPr>
      </w:pPr>
      <w:r w:rsidRPr="0028285A">
        <w:rPr>
          <w:b/>
        </w:rPr>
        <w:t>Email:</w:t>
      </w:r>
      <w:r w:rsidR="00466974">
        <w:rPr>
          <w:b/>
        </w:rPr>
        <w:t xml:space="preserve"> </w:t>
      </w:r>
      <w:hyperlink r:id="rId7" w:history="1">
        <w:r w:rsidR="00466974" w:rsidRPr="00E271EC">
          <w:rPr>
            <w:rStyle w:val="Hyperlink"/>
            <w:b/>
          </w:rPr>
          <w:t>Helen.Potts@unt.edu</w:t>
        </w:r>
      </w:hyperlink>
      <w:r w:rsidR="00466974">
        <w:rPr>
          <w:b/>
        </w:rPr>
        <w:t xml:space="preserve"> </w:t>
      </w:r>
    </w:p>
    <w:p w:rsidR="00A25036" w:rsidRPr="00C3696C" w:rsidRDefault="00D40C61" w:rsidP="00A25036">
      <w:r w:rsidRPr="0028285A">
        <w:rPr>
          <w:b/>
        </w:rPr>
        <w:t>Communication Expectations:</w:t>
      </w:r>
      <w:r w:rsidR="0095468F">
        <w:t xml:space="preserve"> </w:t>
      </w:r>
      <w:r w:rsidR="00A25036" w:rsidRPr="00C3696C">
        <w:t>While I want to make myself as available as possible to each of you, I do have to place some limitations on when I can be contacted. I would prefer that most general questions go through the Q &amp; A forum in the Discussion Board area. If you have a general question about the course or assignments, please post it there. Either I will answer it, or, one of your classmates will. This way we can all benefit from questions asked, and they can be answered in a venue that the whole class can see. You may also want to find someone in class to be a "buddy" with. This will give you at least one other person who you can email with questions.</w:t>
      </w:r>
    </w:p>
    <w:p w:rsidR="00A25036" w:rsidRPr="00C3696C" w:rsidRDefault="00A25036" w:rsidP="00A25036">
      <w:r w:rsidRPr="00C3696C">
        <w:t>If you have a private question, please contact me via em</w:t>
      </w:r>
      <w:r>
        <w:t>ail and I will respond within 48</w:t>
      </w:r>
      <w:r w:rsidRPr="00C3696C">
        <w:t xml:space="preserve"> hours on weekdays (usually sooner). Please do not expect a response over the weekend or holidays.</w:t>
      </w:r>
    </w:p>
    <w:p w:rsidR="00A25036" w:rsidRPr="00C3696C" w:rsidRDefault="00A25036" w:rsidP="00A25036">
      <w:r w:rsidRPr="00C3696C">
        <w:t>Normally, I will return feedback on all written assignments within 1 week of the due date. However, if I see that I will be unable to return your feedback that quickly I will post an Announcement to let everyone know when it can be expected. You can expect to see me or our TA participate in the discussion board after all student original posts have been posted.</w:t>
      </w:r>
    </w:p>
    <w:p w:rsidR="00A25036" w:rsidRPr="00A25036" w:rsidRDefault="00A25036" w:rsidP="00A25036">
      <w:pPr>
        <w:rPr>
          <w:i/>
        </w:rPr>
      </w:pPr>
      <w:r w:rsidRPr="00A25036">
        <w:t xml:space="preserve"> If you have questions about proper netiquette please look here: </w:t>
      </w:r>
      <w:hyperlink r:id="rId8" w:history="1">
        <w:r w:rsidRPr="00A25036">
          <w:rPr>
            <w:rStyle w:val="Hyperlink"/>
          </w:rPr>
          <w:t>https://clear.unt.edu/online-communication-tips</w:t>
        </w:r>
      </w:hyperlink>
      <w:r w:rsidRPr="00A25036">
        <w:t xml:space="preserve"> .</w:t>
      </w:r>
    </w:p>
    <w:p w:rsidR="005C7253" w:rsidRDefault="005C7253" w:rsidP="00A25036">
      <w:pPr>
        <w:pStyle w:val="Heading2"/>
      </w:pPr>
      <w:r>
        <w:t>Welcome to UNT!</w:t>
      </w:r>
    </w:p>
    <w:p w:rsidR="00B47E5C" w:rsidRPr="00B47E5C" w:rsidRDefault="00B47E5C" w:rsidP="00B47E5C">
      <w:r w:rsidRPr="00E872FF">
        <w:t xml:space="preserve">As </w:t>
      </w:r>
      <w:r>
        <w:t>members</w:t>
      </w:r>
      <w:r w:rsidRPr="00E872FF">
        <w:t xml:space="preserve"> of </w:t>
      </w:r>
      <w:r>
        <w:t xml:space="preserve">the </w:t>
      </w:r>
      <w:r w:rsidRPr="00E872FF">
        <w:t>UNT</w:t>
      </w:r>
      <w:r>
        <w:t xml:space="preserve"> community</w:t>
      </w:r>
      <w:r w:rsidRPr="00E872FF">
        <w:t>, we have all made a commitment to be part of a</w:t>
      </w:r>
      <w:r>
        <w:t>n institution</w:t>
      </w:r>
      <w:r w:rsidRPr="00E872FF">
        <w:t xml:space="preserve"> that respects and values the identities of </w:t>
      </w:r>
      <w:r>
        <w:t>the</w:t>
      </w:r>
      <w:r w:rsidRPr="00E872FF">
        <w:t xml:space="preserve"> students and employees with whom we </w:t>
      </w:r>
      <w:r>
        <w:t xml:space="preserve">interact. </w:t>
      </w:r>
      <w:r w:rsidRPr="00E872FF">
        <w:t xml:space="preserve">UNT does not tolerate </w:t>
      </w:r>
      <w:r>
        <w:t xml:space="preserve">identity-based </w:t>
      </w:r>
      <w:r w:rsidRPr="00E872FF">
        <w:t>discrimination</w:t>
      </w:r>
      <w:r>
        <w:t>, harassment, and retaliation. UNT’s full Non-Discrimination Policy can be found in the UNT Policies section of the syllabus.</w:t>
      </w:r>
    </w:p>
    <w:p w:rsidR="00D40C61" w:rsidRDefault="00D40C61" w:rsidP="00C14845">
      <w:pPr>
        <w:pStyle w:val="Heading2"/>
      </w:pPr>
      <w:r>
        <w:t>Course Description</w:t>
      </w:r>
    </w:p>
    <w:p w:rsidR="00466974" w:rsidRDefault="00466974" w:rsidP="00466974">
      <w:r>
        <w:t xml:space="preserve">Sociology of Mental Health, Mental Illness, &amp; Mental Health Care is a </w:t>
      </w:r>
      <w:proofErr w:type="gramStart"/>
      <w:r>
        <w:t>3 hour</w:t>
      </w:r>
      <w:proofErr w:type="gramEnd"/>
      <w:r>
        <w:t xml:space="preserve"> course that studies the effects of social stresses and social integration on the mental health of various age, sex, ethnic and other groups within society. We will also explore the mental health care system and problems of access to that system among different subgroups in the population. </w:t>
      </w:r>
    </w:p>
    <w:p w:rsidR="00D40C61" w:rsidRDefault="00D40C61" w:rsidP="00C14845">
      <w:pPr>
        <w:pStyle w:val="Heading2"/>
      </w:pPr>
      <w:r>
        <w:lastRenderedPageBreak/>
        <w:t>Course Structure</w:t>
      </w:r>
    </w:p>
    <w:p w:rsidR="00466974" w:rsidRDefault="00466974" w:rsidP="00D40C61">
      <w:r>
        <w:t xml:space="preserve">This course is taught </w:t>
      </w:r>
      <w:r w:rsidR="00C43D7F">
        <w:t>completely</w:t>
      </w:r>
      <w:r w:rsidR="00BF49FC">
        <w:t xml:space="preserve"> online</w:t>
      </w:r>
      <w:r w:rsidR="00C43D7F">
        <w:t>. There are no in-person meetings or exams</w:t>
      </w:r>
      <w:bookmarkStart w:id="0" w:name="_GoBack"/>
      <w:bookmarkEnd w:id="0"/>
      <w:r>
        <w:t xml:space="preserve">. All course information will be posted in CANVAS. This course is 16 weeks long. In general, to keep pace with the course you will be responsible for one chapter per week. There are three modules in this course grouping four or five chapters together. </w:t>
      </w:r>
    </w:p>
    <w:p w:rsidR="00D40C61" w:rsidRDefault="00D40C61" w:rsidP="00C14845">
      <w:pPr>
        <w:pStyle w:val="Heading2"/>
      </w:pPr>
      <w:r>
        <w:t>Course Prerequisites or Other Restrictions</w:t>
      </w:r>
    </w:p>
    <w:p w:rsidR="00D40C61" w:rsidRPr="00D40C61" w:rsidRDefault="00466974" w:rsidP="00D40C61">
      <w:pPr>
        <w:spacing w:after="0"/>
      </w:pPr>
      <w:r>
        <w:t xml:space="preserve">There are no prerequisites for this course. However, students should have a reliable internet connection, access to a computer, </w:t>
      </w:r>
      <w:r w:rsidR="005E3A8C">
        <w:t xml:space="preserve">and </w:t>
      </w:r>
      <w:r>
        <w:t xml:space="preserve">proficiency in Word and CANVAS. </w:t>
      </w:r>
    </w:p>
    <w:p w:rsidR="00D40C61" w:rsidRDefault="00D40C61" w:rsidP="00C14845">
      <w:pPr>
        <w:pStyle w:val="Heading2"/>
      </w:pPr>
      <w:r>
        <w:t>Course Objectives</w:t>
      </w:r>
    </w:p>
    <w:p w:rsidR="00F41A70" w:rsidRDefault="00F41A70" w:rsidP="00F41A70">
      <w:r w:rsidRPr="00244604">
        <w:t>By the end of this co</w:t>
      </w:r>
      <w:r>
        <w:t>urse, students will be able to:</w:t>
      </w:r>
    </w:p>
    <w:p w:rsidR="00466974" w:rsidRDefault="00466974" w:rsidP="00466974">
      <w:pPr>
        <w:pStyle w:val="ListParagraph"/>
        <w:numPr>
          <w:ilvl w:val="0"/>
          <w:numId w:val="8"/>
        </w:numPr>
      </w:pPr>
      <w:r>
        <w:t>Apply sociological theories related to mental health.</w:t>
      </w:r>
    </w:p>
    <w:p w:rsidR="00466974" w:rsidRDefault="00466974" w:rsidP="00466974">
      <w:pPr>
        <w:pStyle w:val="ListParagraph"/>
        <w:numPr>
          <w:ilvl w:val="0"/>
          <w:numId w:val="8"/>
        </w:numPr>
      </w:pPr>
      <w:r>
        <w:t>Identify demographic trends in mental disorders.</w:t>
      </w:r>
    </w:p>
    <w:p w:rsidR="00466974" w:rsidRDefault="00466974" w:rsidP="00466974">
      <w:pPr>
        <w:pStyle w:val="ListParagraph"/>
        <w:numPr>
          <w:ilvl w:val="0"/>
          <w:numId w:val="8"/>
        </w:numPr>
      </w:pPr>
      <w:r>
        <w:t>Demonstrate an understanding of the interrelationship between sociological theory and examples of mental disorders.</w:t>
      </w:r>
    </w:p>
    <w:p w:rsidR="00F41A70" w:rsidRDefault="00466974" w:rsidP="00466974">
      <w:pPr>
        <w:pStyle w:val="ListParagraph"/>
        <w:numPr>
          <w:ilvl w:val="0"/>
          <w:numId w:val="8"/>
        </w:numPr>
      </w:pPr>
      <w:r>
        <w:t>Critique trends in current mental health diagnosis.</w:t>
      </w:r>
    </w:p>
    <w:p w:rsidR="00244604" w:rsidRDefault="005E3A8C" w:rsidP="00C14845">
      <w:pPr>
        <w:pStyle w:val="Heading2"/>
      </w:pPr>
      <w:r>
        <w:t xml:space="preserve">Required </w:t>
      </w:r>
      <w:r w:rsidR="00244604">
        <w:t>Materials</w:t>
      </w:r>
    </w:p>
    <w:p w:rsidR="005E3A8C" w:rsidRDefault="005E3A8C" w:rsidP="005E3A8C">
      <w:pPr>
        <w:pStyle w:val="ListParagraph"/>
        <w:numPr>
          <w:ilvl w:val="0"/>
          <w:numId w:val="1"/>
        </w:numPr>
        <w:spacing w:after="0" w:line="240" w:lineRule="auto"/>
      </w:pPr>
      <w:r>
        <w:t xml:space="preserve">Cockerham, W.C. (2017). </w:t>
      </w:r>
      <w:r w:rsidRPr="005E3A8C">
        <w:rPr>
          <w:i/>
        </w:rPr>
        <w:t xml:space="preserve">Sociology of mental disorder </w:t>
      </w:r>
      <w:r>
        <w:t>(1</w:t>
      </w:r>
      <w:r w:rsidR="00BF49FC">
        <w:t>1</w:t>
      </w:r>
      <w:r w:rsidRPr="005E3A8C">
        <w:rPr>
          <w:vertAlign w:val="superscript"/>
        </w:rPr>
        <w:t>th</w:t>
      </w:r>
      <w:r>
        <w:t xml:space="preserve"> ed.). New York, NY: </w:t>
      </w:r>
    </w:p>
    <w:p w:rsidR="005E3A8C" w:rsidRDefault="005E3A8C" w:rsidP="005E3A8C">
      <w:pPr>
        <w:pStyle w:val="ListParagraph"/>
        <w:spacing w:after="0" w:line="240" w:lineRule="auto"/>
        <w:rPr>
          <w:noProof/>
        </w:rPr>
      </w:pPr>
      <w:r>
        <w:t>Routledge.</w:t>
      </w:r>
      <w:r w:rsidRPr="00392D6F">
        <w:rPr>
          <w:noProof/>
        </w:rPr>
        <w:t xml:space="preserve"> </w:t>
      </w:r>
      <w:r>
        <w:rPr>
          <w:noProof/>
        </w:rPr>
        <w:t xml:space="preserve">ISBN: </w:t>
      </w:r>
      <w:r w:rsidR="00BF49FC">
        <w:rPr>
          <w:noProof/>
        </w:rPr>
        <w:t>9780367432041</w:t>
      </w:r>
    </w:p>
    <w:p w:rsidR="005E3A8C" w:rsidRDefault="005E3A8C" w:rsidP="005E3A8C">
      <w:pPr>
        <w:pStyle w:val="ListParagraph"/>
        <w:spacing w:after="0" w:line="240" w:lineRule="auto"/>
      </w:pPr>
    </w:p>
    <w:p w:rsidR="005E3A8C" w:rsidRDefault="00BF49FC" w:rsidP="00BF49FC">
      <w:pPr>
        <w:pStyle w:val="ListParagraph"/>
        <w:spacing w:after="0" w:line="240" w:lineRule="auto"/>
        <w:jc w:val="center"/>
      </w:pPr>
      <w:r>
        <w:rPr>
          <w:noProof/>
        </w:rPr>
        <w:drawing>
          <wp:inline distT="0" distB="0" distL="0" distR="0" wp14:anchorId="61FBAFD4" wp14:editId="0F953C7F">
            <wp:extent cx="1714500" cy="2571750"/>
            <wp:effectExtent l="0" t="0" r="0" b="0"/>
            <wp:docPr id="2" name="Picture 2" descr="Sociology of Mental Disorder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logy of Mental Disorder  book 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571750"/>
                    </a:xfrm>
                    <a:prstGeom prst="rect">
                      <a:avLst/>
                    </a:prstGeom>
                    <a:noFill/>
                    <a:ln>
                      <a:noFill/>
                    </a:ln>
                  </pic:spPr>
                </pic:pic>
              </a:graphicData>
            </a:graphic>
          </wp:inline>
        </w:drawing>
      </w:r>
    </w:p>
    <w:p w:rsidR="005E3A8C" w:rsidRDefault="005E3A8C" w:rsidP="005E3A8C">
      <w:pPr>
        <w:pStyle w:val="ListParagraph"/>
        <w:spacing w:after="0" w:line="240" w:lineRule="auto"/>
      </w:pPr>
    </w:p>
    <w:p w:rsidR="00244604" w:rsidRDefault="00271577" w:rsidP="00C14845">
      <w:pPr>
        <w:pStyle w:val="Heading2"/>
      </w:pPr>
      <w:r>
        <w:t>Teaching Philosophy</w:t>
      </w:r>
    </w:p>
    <w:p w:rsidR="005E3A8C" w:rsidRDefault="005E3A8C" w:rsidP="005E3A8C">
      <w:r>
        <w:t xml:space="preserve">Students will be responsible for keeping up with the readings (both the text and module summaries). Students should feel welcomed to reach out if they do not understand topics or feel lost. It is always best to reach out early on as topics tend to build upon themselves throughout the course. I am happy to meet with students at a time that works best for them and cares about their success and participation in </w:t>
      </w:r>
      <w:r>
        <w:lastRenderedPageBreak/>
        <w:t xml:space="preserve">the course. Please stay aware of the deadlines and due dates given in the course. Based upon the format of this course, students are expected to work at their own pace and maintain a high level of personal responsibility.  </w:t>
      </w:r>
    </w:p>
    <w:p w:rsidR="005E3A8C" w:rsidRPr="005E3A8C" w:rsidRDefault="005E3A8C" w:rsidP="005E3A8C">
      <w:pPr>
        <w:pStyle w:val="Heading2"/>
        <w:rPr>
          <w:b/>
        </w:rPr>
      </w:pPr>
      <w:r w:rsidRPr="005E3A8C">
        <w:rPr>
          <w:b/>
        </w:rPr>
        <w:t>Course Requirements</w:t>
      </w:r>
    </w:p>
    <w:tbl>
      <w:tblPr>
        <w:tblStyle w:val="GridTable5Dark-Accent5"/>
        <w:tblW w:w="9744" w:type="dxa"/>
        <w:tblLook w:val="04A0" w:firstRow="1" w:lastRow="0" w:firstColumn="1" w:lastColumn="0" w:noHBand="0" w:noVBand="1"/>
      </w:tblPr>
      <w:tblGrid>
        <w:gridCol w:w="2436"/>
        <w:gridCol w:w="2436"/>
        <w:gridCol w:w="2436"/>
        <w:gridCol w:w="2436"/>
      </w:tblGrid>
      <w:tr w:rsidR="005E3A8C" w:rsidRPr="0060319F" w:rsidTr="005B55A8">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436" w:type="dxa"/>
          </w:tcPr>
          <w:p w:rsidR="005E3A8C" w:rsidRPr="0060319F" w:rsidRDefault="005E3A8C" w:rsidP="0050230F">
            <w:pPr>
              <w:jc w:val="center"/>
              <w:rPr>
                <w:b w:val="0"/>
                <w:bCs w:val="0"/>
                <w:i/>
                <w:iCs/>
                <w:szCs w:val="28"/>
              </w:rPr>
            </w:pPr>
          </w:p>
        </w:tc>
        <w:tc>
          <w:tcPr>
            <w:tcW w:w="2436" w:type="dxa"/>
          </w:tcPr>
          <w:p w:rsidR="005E3A8C" w:rsidRPr="0060319F" w:rsidRDefault="005E3A8C" w:rsidP="0050230F">
            <w:pPr>
              <w:jc w:val="center"/>
              <w:cnfStyle w:val="100000000000" w:firstRow="1" w:lastRow="0" w:firstColumn="0" w:lastColumn="0" w:oddVBand="0" w:evenVBand="0" w:oddHBand="0" w:evenHBand="0" w:firstRowFirstColumn="0" w:firstRowLastColumn="0" w:lastRowFirstColumn="0" w:lastRowLastColumn="0"/>
              <w:rPr>
                <w:b w:val="0"/>
                <w:bCs w:val="0"/>
                <w:i/>
                <w:szCs w:val="28"/>
              </w:rPr>
            </w:pPr>
            <w:r w:rsidRPr="0060319F">
              <w:rPr>
                <w:i/>
                <w:szCs w:val="28"/>
              </w:rPr>
              <w:t>Number of:</w:t>
            </w:r>
          </w:p>
        </w:tc>
        <w:tc>
          <w:tcPr>
            <w:tcW w:w="2436" w:type="dxa"/>
          </w:tcPr>
          <w:p w:rsidR="005E3A8C" w:rsidRPr="0060319F" w:rsidRDefault="005E3A8C" w:rsidP="0050230F">
            <w:pPr>
              <w:jc w:val="center"/>
              <w:cnfStyle w:val="100000000000" w:firstRow="1" w:lastRow="0" w:firstColumn="0" w:lastColumn="0" w:oddVBand="0" w:evenVBand="0" w:oddHBand="0" w:evenHBand="0" w:firstRowFirstColumn="0" w:firstRowLastColumn="0" w:lastRowFirstColumn="0" w:lastRowLastColumn="0"/>
              <w:rPr>
                <w:b w:val="0"/>
                <w:bCs w:val="0"/>
                <w:i/>
                <w:szCs w:val="28"/>
              </w:rPr>
            </w:pPr>
            <w:r w:rsidRPr="0060319F">
              <w:rPr>
                <w:i/>
                <w:szCs w:val="28"/>
              </w:rPr>
              <w:t>Points per:</w:t>
            </w:r>
          </w:p>
        </w:tc>
        <w:tc>
          <w:tcPr>
            <w:tcW w:w="2436" w:type="dxa"/>
          </w:tcPr>
          <w:p w:rsidR="005E3A8C" w:rsidRPr="0060319F" w:rsidRDefault="005E3A8C" w:rsidP="0050230F">
            <w:pPr>
              <w:jc w:val="center"/>
              <w:cnfStyle w:val="100000000000" w:firstRow="1" w:lastRow="0" w:firstColumn="0" w:lastColumn="0" w:oddVBand="0" w:evenVBand="0" w:oddHBand="0" w:evenHBand="0" w:firstRowFirstColumn="0" w:firstRowLastColumn="0" w:lastRowFirstColumn="0" w:lastRowLastColumn="0"/>
              <w:rPr>
                <w:b w:val="0"/>
                <w:bCs w:val="0"/>
                <w:i/>
                <w:szCs w:val="28"/>
              </w:rPr>
            </w:pPr>
            <w:r w:rsidRPr="0060319F">
              <w:rPr>
                <w:i/>
                <w:szCs w:val="28"/>
              </w:rPr>
              <w:t>Total Points:</w:t>
            </w:r>
          </w:p>
        </w:tc>
      </w:tr>
      <w:tr w:rsidR="005E3A8C" w:rsidRPr="0060319F" w:rsidTr="005B55A8">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436" w:type="dxa"/>
          </w:tcPr>
          <w:p w:rsidR="005E3A8C" w:rsidRPr="0060319F" w:rsidRDefault="005E3A8C" w:rsidP="0050230F">
            <w:pPr>
              <w:jc w:val="right"/>
              <w:rPr>
                <w:b w:val="0"/>
                <w:i/>
                <w:iCs/>
                <w:szCs w:val="28"/>
              </w:rPr>
            </w:pPr>
            <w:r w:rsidRPr="0060319F">
              <w:rPr>
                <w:i/>
                <w:iCs/>
                <w:szCs w:val="28"/>
              </w:rPr>
              <w:t>Exams</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Pr>
                <w:b/>
                <w:szCs w:val="28"/>
              </w:rPr>
              <w:t>3</w:t>
            </w:r>
            <w:r w:rsidRPr="0060319F">
              <w:rPr>
                <w:b/>
                <w:szCs w:val="28"/>
              </w:rPr>
              <w:t xml:space="preserve"> (1 per module)</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sidRPr="0060319F">
              <w:rPr>
                <w:b/>
                <w:szCs w:val="28"/>
              </w:rPr>
              <w:t>100</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Pr>
                <w:b/>
                <w:szCs w:val="28"/>
              </w:rPr>
              <w:t>3</w:t>
            </w:r>
            <w:r w:rsidRPr="0060319F">
              <w:rPr>
                <w:b/>
                <w:szCs w:val="28"/>
              </w:rPr>
              <w:t>00</w:t>
            </w:r>
          </w:p>
        </w:tc>
      </w:tr>
      <w:tr w:rsidR="005E3A8C" w:rsidRPr="0060319F" w:rsidTr="005B55A8">
        <w:trPr>
          <w:trHeight w:val="545"/>
        </w:trPr>
        <w:tc>
          <w:tcPr>
            <w:cnfStyle w:val="001000000000" w:firstRow="0" w:lastRow="0" w:firstColumn="1" w:lastColumn="0" w:oddVBand="0" w:evenVBand="0" w:oddHBand="0" w:evenHBand="0" w:firstRowFirstColumn="0" w:firstRowLastColumn="0" w:lastRowFirstColumn="0" w:lastRowLastColumn="0"/>
            <w:tcW w:w="2436" w:type="dxa"/>
          </w:tcPr>
          <w:p w:rsidR="005E3A8C" w:rsidRPr="0060319F" w:rsidRDefault="005E3A8C" w:rsidP="0050230F">
            <w:pPr>
              <w:jc w:val="right"/>
              <w:rPr>
                <w:b w:val="0"/>
                <w:i/>
                <w:iCs/>
                <w:szCs w:val="28"/>
              </w:rPr>
            </w:pPr>
            <w:r>
              <w:rPr>
                <w:i/>
                <w:iCs/>
                <w:szCs w:val="28"/>
              </w:rPr>
              <w:t>Chapter</w:t>
            </w:r>
            <w:r w:rsidRPr="0060319F">
              <w:rPr>
                <w:i/>
                <w:iCs/>
                <w:szCs w:val="28"/>
              </w:rPr>
              <w:t xml:space="preserve"> Quizzes</w:t>
            </w: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r>
              <w:rPr>
                <w:b/>
                <w:szCs w:val="28"/>
              </w:rPr>
              <w:t>14</w:t>
            </w:r>
            <w:r w:rsidRPr="0060319F">
              <w:rPr>
                <w:b/>
                <w:szCs w:val="28"/>
              </w:rPr>
              <w:t xml:space="preserve"> (1 per </w:t>
            </w:r>
            <w:r>
              <w:rPr>
                <w:b/>
                <w:szCs w:val="28"/>
              </w:rPr>
              <w:t>chapter</w:t>
            </w:r>
            <w:r w:rsidRPr="0060319F">
              <w:rPr>
                <w:b/>
                <w:szCs w:val="28"/>
              </w:rPr>
              <w:t>)</w:t>
            </w: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r>
              <w:rPr>
                <w:b/>
                <w:szCs w:val="28"/>
              </w:rPr>
              <w:t>5</w:t>
            </w: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r>
              <w:rPr>
                <w:b/>
                <w:szCs w:val="28"/>
              </w:rPr>
              <w:t>70</w:t>
            </w:r>
          </w:p>
        </w:tc>
      </w:tr>
      <w:tr w:rsidR="005E3A8C" w:rsidRPr="0060319F" w:rsidTr="005B55A8">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436" w:type="dxa"/>
          </w:tcPr>
          <w:p w:rsidR="005E3A8C" w:rsidRPr="0060319F" w:rsidRDefault="005E3A8C" w:rsidP="0050230F">
            <w:pPr>
              <w:jc w:val="right"/>
              <w:rPr>
                <w:b w:val="0"/>
                <w:i/>
                <w:iCs/>
                <w:szCs w:val="28"/>
              </w:rPr>
            </w:pPr>
            <w:r w:rsidRPr="0060319F">
              <w:rPr>
                <w:i/>
                <w:iCs/>
                <w:szCs w:val="28"/>
              </w:rPr>
              <w:t>Module 1 Assignment</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sidRPr="0060319F">
              <w:rPr>
                <w:b/>
                <w:szCs w:val="28"/>
              </w:rPr>
              <w:t>1</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sidRPr="0060319F">
              <w:rPr>
                <w:b/>
                <w:szCs w:val="28"/>
              </w:rPr>
              <w:t>50</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sidRPr="0060319F">
              <w:rPr>
                <w:b/>
                <w:szCs w:val="28"/>
              </w:rPr>
              <w:t>50</w:t>
            </w:r>
          </w:p>
        </w:tc>
      </w:tr>
      <w:tr w:rsidR="005E3A8C" w:rsidRPr="0060319F" w:rsidTr="005B55A8">
        <w:trPr>
          <w:trHeight w:val="883"/>
        </w:trPr>
        <w:tc>
          <w:tcPr>
            <w:cnfStyle w:val="001000000000" w:firstRow="0" w:lastRow="0" w:firstColumn="1" w:lastColumn="0" w:oddVBand="0" w:evenVBand="0" w:oddHBand="0" w:evenHBand="0" w:firstRowFirstColumn="0" w:firstRowLastColumn="0" w:lastRowFirstColumn="0" w:lastRowLastColumn="0"/>
            <w:tcW w:w="2436" w:type="dxa"/>
          </w:tcPr>
          <w:p w:rsidR="005E3A8C" w:rsidRDefault="005E3A8C" w:rsidP="0050230F">
            <w:pPr>
              <w:jc w:val="right"/>
              <w:rPr>
                <w:b w:val="0"/>
                <w:i/>
                <w:iCs/>
                <w:szCs w:val="28"/>
              </w:rPr>
            </w:pPr>
            <w:r w:rsidRPr="0060319F">
              <w:rPr>
                <w:i/>
                <w:iCs/>
                <w:szCs w:val="28"/>
              </w:rPr>
              <w:t>Module 2 Assignment</w:t>
            </w:r>
          </w:p>
          <w:p w:rsidR="005E3A8C" w:rsidRPr="0060319F" w:rsidRDefault="005E3A8C" w:rsidP="0050230F">
            <w:pPr>
              <w:jc w:val="right"/>
              <w:rPr>
                <w:b w:val="0"/>
                <w:i/>
                <w:iCs/>
                <w:szCs w:val="28"/>
              </w:rPr>
            </w:pPr>
            <w:r>
              <w:rPr>
                <w:i/>
                <w:iCs/>
                <w:szCs w:val="28"/>
              </w:rPr>
              <w:t>*EXTRA CREDIT*</w:t>
            </w: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r>
              <w:rPr>
                <w:b/>
                <w:szCs w:val="28"/>
              </w:rPr>
              <w:t>*1*</w:t>
            </w: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r>
              <w:rPr>
                <w:b/>
                <w:szCs w:val="28"/>
              </w:rPr>
              <w:t>*10*</w:t>
            </w: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r>
              <w:rPr>
                <w:b/>
                <w:szCs w:val="28"/>
              </w:rPr>
              <w:t>*10*</w:t>
            </w:r>
          </w:p>
        </w:tc>
      </w:tr>
      <w:tr w:rsidR="005E3A8C" w:rsidRPr="0060319F" w:rsidTr="005B55A8">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436" w:type="dxa"/>
          </w:tcPr>
          <w:p w:rsidR="005E3A8C" w:rsidRPr="0060319F" w:rsidRDefault="005E3A8C" w:rsidP="0050230F">
            <w:pPr>
              <w:jc w:val="right"/>
              <w:rPr>
                <w:b w:val="0"/>
                <w:i/>
                <w:iCs/>
                <w:szCs w:val="28"/>
              </w:rPr>
            </w:pPr>
            <w:r w:rsidRPr="0060319F">
              <w:rPr>
                <w:i/>
                <w:iCs/>
                <w:szCs w:val="28"/>
              </w:rPr>
              <w:t>Module 3 Assignment</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sidRPr="0060319F">
              <w:rPr>
                <w:b/>
                <w:szCs w:val="28"/>
              </w:rPr>
              <w:t>1</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sidRPr="0060319F">
              <w:rPr>
                <w:b/>
                <w:szCs w:val="28"/>
              </w:rPr>
              <w:t>50</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sidRPr="0060319F">
              <w:rPr>
                <w:b/>
                <w:szCs w:val="28"/>
              </w:rPr>
              <w:t>50</w:t>
            </w:r>
          </w:p>
        </w:tc>
      </w:tr>
      <w:tr w:rsidR="005E3A8C" w:rsidRPr="0060319F" w:rsidTr="005B55A8">
        <w:trPr>
          <w:trHeight w:val="559"/>
        </w:trPr>
        <w:tc>
          <w:tcPr>
            <w:cnfStyle w:val="001000000000" w:firstRow="0" w:lastRow="0" w:firstColumn="1" w:lastColumn="0" w:oddVBand="0" w:evenVBand="0" w:oddHBand="0" w:evenHBand="0" w:firstRowFirstColumn="0" w:firstRowLastColumn="0" w:lastRowFirstColumn="0" w:lastRowLastColumn="0"/>
            <w:tcW w:w="2436" w:type="dxa"/>
          </w:tcPr>
          <w:p w:rsidR="005E3A8C" w:rsidRPr="0060319F" w:rsidRDefault="005E3A8C" w:rsidP="0050230F">
            <w:pPr>
              <w:jc w:val="right"/>
              <w:rPr>
                <w:b w:val="0"/>
                <w:i/>
                <w:iCs/>
                <w:szCs w:val="28"/>
              </w:rPr>
            </w:pPr>
            <w:r w:rsidRPr="0060319F">
              <w:rPr>
                <w:i/>
                <w:iCs/>
                <w:szCs w:val="28"/>
              </w:rPr>
              <w:t>TOTAL</w:t>
            </w: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r>
              <w:rPr>
                <w:b/>
                <w:szCs w:val="28"/>
              </w:rPr>
              <w:t>470</w:t>
            </w:r>
          </w:p>
        </w:tc>
      </w:tr>
    </w:tbl>
    <w:p w:rsidR="005E3A8C" w:rsidRDefault="005E3A8C" w:rsidP="005E3A8C"/>
    <w:p w:rsidR="005E3A8C" w:rsidRPr="005E3A8C" w:rsidRDefault="005E3A8C" w:rsidP="005E3A8C">
      <w:pPr>
        <w:pStyle w:val="Heading2"/>
        <w:rPr>
          <w:b/>
        </w:rPr>
      </w:pPr>
      <w:r w:rsidRPr="005E3A8C">
        <w:rPr>
          <w:b/>
        </w:rPr>
        <w:t>Grading Scale</w:t>
      </w:r>
      <w:r w:rsidRPr="005E3A8C">
        <w:rPr>
          <w:b/>
        </w:rPr>
        <w:tab/>
      </w:r>
    </w:p>
    <w:tbl>
      <w:tblPr>
        <w:tblStyle w:val="GridTable6Colorful-Accent5"/>
        <w:tblW w:w="9777" w:type="dxa"/>
        <w:tblLook w:val="04A0" w:firstRow="1" w:lastRow="0" w:firstColumn="1" w:lastColumn="0" w:noHBand="0" w:noVBand="1"/>
      </w:tblPr>
      <w:tblGrid>
        <w:gridCol w:w="3254"/>
        <w:gridCol w:w="3254"/>
        <w:gridCol w:w="3269"/>
      </w:tblGrid>
      <w:tr w:rsidR="005E3A8C" w:rsidRPr="0060319F" w:rsidTr="005B55A8">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rsidR="005E3A8C" w:rsidRPr="0060319F" w:rsidRDefault="005E3A8C" w:rsidP="0050230F">
            <w:pPr>
              <w:jc w:val="center"/>
              <w:rPr>
                <w:rFonts w:cs="Arial"/>
                <w:b w:val="0"/>
                <w:bCs w:val="0"/>
                <w:i/>
                <w:iCs/>
                <w:color w:val="000000"/>
              </w:rPr>
            </w:pPr>
            <w:r w:rsidRPr="0060319F">
              <w:rPr>
                <w:rFonts w:cs="Arial"/>
                <w:i/>
                <w:iCs/>
                <w:color w:val="000000"/>
              </w:rPr>
              <w:t>Letter Grade:</w:t>
            </w:r>
          </w:p>
        </w:tc>
        <w:tc>
          <w:tcPr>
            <w:tcW w:w="3254" w:type="dxa"/>
          </w:tcPr>
          <w:p w:rsidR="005E3A8C" w:rsidRPr="0060319F" w:rsidRDefault="005E3A8C" w:rsidP="0050230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60319F">
              <w:rPr>
                <w:rFonts w:cs="Arial"/>
                <w:color w:val="000000"/>
              </w:rPr>
              <w:t>Point Range:</w:t>
            </w:r>
          </w:p>
        </w:tc>
        <w:tc>
          <w:tcPr>
            <w:tcW w:w="3269" w:type="dxa"/>
          </w:tcPr>
          <w:p w:rsidR="005E3A8C" w:rsidRPr="0060319F" w:rsidRDefault="005E3A8C" w:rsidP="0050230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60319F">
              <w:rPr>
                <w:rFonts w:cs="Arial"/>
                <w:color w:val="000000"/>
              </w:rPr>
              <w:t>Percentage Range:</w:t>
            </w:r>
          </w:p>
        </w:tc>
      </w:tr>
      <w:tr w:rsidR="005E3A8C" w:rsidRPr="0060319F" w:rsidTr="005B55A8">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rsidR="005E3A8C" w:rsidRPr="0060319F" w:rsidRDefault="005E3A8C" w:rsidP="0050230F">
            <w:pPr>
              <w:jc w:val="center"/>
              <w:rPr>
                <w:rFonts w:cs="Arial"/>
                <w:b w:val="0"/>
                <w:i/>
                <w:iCs/>
                <w:color w:val="000000"/>
              </w:rPr>
            </w:pPr>
            <w:r w:rsidRPr="0060319F">
              <w:rPr>
                <w:rFonts w:cs="Arial"/>
                <w:i/>
                <w:iCs/>
                <w:color w:val="000000"/>
              </w:rPr>
              <w:t>A</w:t>
            </w:r>
          </w:p>
        </w:tc>
        <w:tc>
          <w:tcPr>
            <w:tcW w:w="3254"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423-470</w:t>
            </w:r>
          </w:p>
        </w:tc>
        <w:tc>
          <w:tcPr>
            <w:tcW w:w="3269"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90-100%</w:t>
            </w:r>
          </w:p>
        </w:tc>
      </w:tr>
      <w:tr w:rsidR="005E3A8C" w:rsidRPr="0060319F" w:rsidTr="005B55A8">
        <w:trPr>
          <w:trHeight w:val="561"/>
        </w:trPr>
        <w:tc>
          <w:tcPr>
            <w:cnfStyle w:val="001000000000" w:firstRow="0" w:lastRow="0" w:firstColumn="1" w:lastColumn="0" w:oddVBand="0" w:evenVBand="0" w:oddHBand="0" w:evenHBand="0" w:firstRowFirstColumn="0" w:firstRowLastColumn="0" w:lastRowFirstColumn="0" w:lastRowLastColumn="0"/>
            <w:tcW w:w="3254" w:type="dxa"/>
          </w:tcPr>
          <w:p w:rsidR="005E3A8C" w:rsidRPr="0060319F" w:rsidRDefault="005E3A8C" w:rsidP="0050230F">
            <w:pPr>
              <w:jc w:val="center"/>
              <w:rPr>
                <w:rFonts w:cs="Arial"/>
                <w:b w:val="0"/>
                <w:i/>
                <w:iCs/>
                <w:color w:val="000000"/>
              </w:rPr>
            </w:pPr>
            <w:r w:rsidRPr="0060319F">
              <w:rPr>
                <w:rFonts w:cs="Arial"/>
                <w:i/>
                <w:iCs/>
                <w:color w:val="000000"/>
              </w:rPr>
              <w:t>B</w:t>
            </w:r>
          </w:p>
        </w:tc>
        <w:tc>
          <w:tcPr>
            <w:tcW w:w="3254"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376-422</w:t>
            </w:r>
          </w:p>
        </w:tc>
        <w:tc>
          <w:tcPr>
            <w:tcW w:w="3269"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sidRPr="0060319F">
              <w:rPr>
                <w:rFonts w:cs="Arial"/>
                <w:b/>
                <w:color w:val="000000"/>
              </w:rPr>
              <w:t>80-89%</w:t>
            </w:r>
          </w:p>
        </w:tc>
      </w:tr>
      <w:tr w:rsidR="005E3A8C" w:rsidRPr="0060319F" w:rsidTr="005B55A8">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rsidR="005E3A8C" w:rsidRPr="0060319F" w:rsidRDefault="005E3A8C" w:rsidP="0050230F">
            <w:pPr>
              <w:jc w:val="center"/>
              <w:rPr>
                <w:rFonts w:cs="Arial"/>
                <w:b w:val="0"/>
                <w:i/>
                <w:iCs/>
                <w:color w:val="000000"/>
              </w:rPr>
            </w:pPr>
            <w:r w:rsidRPr="0060319F">
              <w:rPr>
                <w:rFonts w:cs="Arial"/>
                <w:i/>
                <w:iCs/>
                <w:color w:val="000000"/>
              </w:rPr>
              <w:t>C</w:t>
            </w:r>
          </w:p>
        </w:tc>
        <w:tc>
          <w:tcPr>
            <w:tcW w:w="3254"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329-375</w:t>
            </w:r>
          </w:p>
        </w:tc>
        <w:tc>
          <w:tcPr>
            <w:tcW w:w="3269"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70-79%</w:t>
            </w:r>
          </w:p>
        </w:tc>
      </w:tr>
      <w:tr w:rsidR="005E3A8C" w:rsidRPr="0060319F" w:rsidTr="005B55A8">
        <w:trPr>
          <w:trHeight w:val="561"/>
        </w:trPr>
        <w:tc>
          <w:tcPr>
            <w:cnfStyle w:val="001000000000" w:firstRow="0" w:lastRow="0" w:firstColumn="1" w:lastColumn="0" w:oddVBand="0" w:evenVBand="0" w:oddHBand="0" w:evenHBand="0" w:firstRowFirstColumn="0" w:firstRowLastColumn="0" w:lastRowFirstColumn="0" w:lastRowLastColumn="0"/>
            <w:tcW w:w="3254" w:type="dxa"/>
          </w:tcPr>
          <w:p w:rsidR="005E3A8C" w:rsidRPr="0060319F" w:rsidRDefault="005E3A8C" w:rsidP="0050230F">
            <w:pPr>
              <w:jc w:val="center"/>
              <w:rPr>
                <w:rFonts w:cs="Arial"/>
                <w:b w:val="0"/>
                <w:i/>
                <w:iCs/>
                <w:color w:val="000000"/>
              </w:rPr>
            </w:pPr>
            <w:r w:rsidRPr="0060319F">
              <w:rPr>
                <w:rFonts w:cs="Arial"/>
                <w:i/>
                <w:iCs/>
                <w:color w:val="000000"/>
              </w:rPr>
              <w:t>D</w:t>
            </w:r>
          </w:p>
        </w:tc>
        <w:tc>
          <w:tcPr>
            <w:tcW w:w="3254"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282-328</w:t>
            </w:r>
          </w:p>
        </w:tc>
        <w:tc>
          <w:tcPr>
            <w:tcW w:w="3269"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sidRPr="0060319F">
              <w:rPr>
                <w:rFonts w:cs="Arial"/>
                <w:b/>
                <w:color w:val="000000"/>
              </w:rPr>
              <w:t>60-69%</w:t>
            </w:r>
          </w:p>
        </w:tc>
      </w:tr>
      <w:tr w:rsidR="005E3A8C" w:rsidRPr="0060319F" w:rsidTr="005B55A8">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rsidR="005E3A8C" w:rsidRPr="0060319F" w:rsidRDefault="005E3A8C" w:rsidP="0050230F">
            <w:pPr>
              <w:jc w:val="center"/>
              <w:rPr>
                <w:rFonts w:cs="Arial"/>
                <w:b w:val="0"/>
                <w:i/>
                <w:iCs/>
                <w:color w:val="000000"/>
              </w:rPr>
            </w:pPr>
            <w:r w:rsidRPr="0060319F">
              <w:rPr>
                <w:rFonts w:cs="Arial"/>
                <w:i/>
                <w:iCs/>
                <w:color w:val="000000"/>
              </w:rPr>
              <w:t>F</w:t>
            </w:r>
          </w:p>
        </w:tc>
        <w:tc>
          <w:tcPr>
            <w:tcW w:w="3254"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281</w:t>
            </w:r>
            <w:r w:rsidRPr="0060319F">
              <w:rPr>
                <w:rFonts w:cs="Arial"/>
                <w:b/>
                <w:color w:val="000000"/>
              </w:rPr>
              <w:t xml:space="preserve"> or below</w:t>
            </w:r>
          </w:p>
        </w:tc>
        <w:tc>
          <w:tcPr>
            <w:tcW w:w="3269"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59% or below</w:t>
            </w:r>
          </w:p>
        </w:tc>
      </w:tr>
    </w:tbl>
    <w:p w:rsidR="005E3A8C" w:rsidRDefault="005E3A8C" w:rsidP="005E3A8C"/>
    <w:p w:rsidR="00A25036" w:rsidRDefault="00A25036" w:rsidP="00A25036">
      <w:pPr>
        <w:rPr>
          <w:rFonts w:cs="Arial"/>
          <w:iCs/>
        </w:rPr>
      </w:pPr>
      <w:r w:rsidRPr="00A25036">
        <w:t xml:space="preserve">A rubric for each assignment is attached to the assignment page. </w:t>
      </w:r>
      <w:r w:rsidRPr="00A25036">
        <w:rPr>
          <w:rFonts w:cs="Arial"/>
          <w:iCs/>
        </w:rPr>
        <w:t>No late work will be acceptable. If you think you may have a problem, please contact the professor as soon as possible.</w:t>
      </w:r>
    </w:p>
    <w:p w:rsidR="007A27F2" w:rsidRPr="00A25036" w:rsidRDefault="007A27F2" w:rsidP="00A25036">
      <w:pPr>
        <w:rPr>
          <w:rFonts w:cs="Arial"/>
          <w:iCs/>
        </w:rPr>
      </w:pPr>
    </w:p>
    <w:p w:rsidR="005E3A8C" w:rsidRPr="005E3A8C" w:rsidRDefault="005E3A8C" w:rsidP="005E3A8C">
      <w:pPr>
        <w:pStyle w:val="Heading2"/>
        <w:rPr>
          <w:b/>
        </w:rPr>
      </w:pPr>
      <w:bookmarkStart w:id="1" w:name="Calendar"/>
      <w:r w:rsidRPr="005E3A8C">
        <w:rPr>
          <w:b/>
        </w:rPr>
        <w:lastRenderedPageBreak/>
        <w:t>ACADEMIC CALENDAR **DUE DATES**</w:t>
      </w: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3177"/>
        <w:gridCol w:w="3831"/>
        <w:gridCol w:w="1121"/>
        <w:gridCol w:w="1775"/>
      </w:tblGrid>
      <w:tr w:rsidR="005E3A8C" w:rsidRPr="005B55A8" w:rsidTr="0035445C">
        <w:trPr>
          <w:trHeight w:val="408"/>
          <w:jc w:val="center"/>
        </w:trPr>
        <w:tc>
          <w:tcPr>
            <w:tcW w:w="1121" w:type="dxa"/>
            <w:shd w:val="clear" w:color="auto" w:fill="FFFFFF" w:themeFill="background1"/>
            <w:noWrap/>
            <w:hideMark/>
          </w:tcPr>
          <w:p w:rsidR="005E3A8C" w:rsidRPr="005B55A8" w:rsidRDefault="005E3A8C" w:rsidP="0050230F">
            <w:pPr>
              <w:spacing w:after="0" w:line="240" w:lineRule="auto"/>
              <w:jc w:val="center"/>
              <w:rPr>
                <w:rFonts w:cstheme="minorHAnsi"/>
                <w:b/>
                <w:bCs/>
                <w:sz w:val="24"/>
                <w:szCs w:val="24"/>
              </w:rPr>
            </w:pPr>
            <w:r w:rsidRPr="005B55A8">
              <w:rPr>
                <w:rFonts w:cstheme="minorHAnsi"/>
                <w:b/>
                <w:bCs/>
                <w:sz w:val="24"/>
                <w:szCs w:val="24"/>
              </w:rPr>
              <w:t>MODULE</w:t>
            </w:r>
          </w:p>
        </w:tc>
        <w:tc>
          <w:tcPr>
            <w:tcW w:w="3177" w:type="dxa"/>
            <w:shd w:val="clear" w:color="auto" w:fill="FFFFFF" w:themeFill="background1"/>
            <w:noWrap/>
            <w:hideMark/>
          </w:tcPr>
          <w:p w:rsidR="005E3A8C" w:rsidRPr="005B55A8" w:rsidRDefault="005E3A8C" w:rsidP="0050230F">
            <w:pPr>
              <w:spacing w:after="0" w:line="240" w:lineRule="auto"/>
              <w:jc w:val="center"/>
              <w:rPr>
                <w:rFonts w:cstheme="minorHAnsi"/>
                <w:b/>
                <w:bCs/>
                <w:sz w:val="24"/>
                <w:szCs w:val="24"/>
              </w:rPr>
            </w:pPr>
            <w:r w:rsidRPr="005B55A8">
              <w:rPr>
                <w:rFonts w:cstheme="minorHAnsi"/>
                <w:b/>
                <w:bCs/>
                <w:sz w:val="24"/>
                <w:szCs w:val="24"/>
              </w:rPr>
              <w:t>CHAPTERS IN MODULE</w:t>
            </w:r>
          </w:p>
        </w:tc>
        <w:tc>
          <w:tcPr>
            <w:tcW w:w="3831" w:type="dxa"/>
            <w:shd w:val="clear" w:color="auto" w:fill="FFFFFF" w:themeFill="background1"/>
            <w:noWrap/>
            <w:hideMark/>
          </w:tcPr>
          <w:p w:rsidR="005E3A8C" w:rsidRPr="005B55A8" w:rsidRDefault="005E3A8C" w:rsidP="0050230F">
            <w:pPr>
              <w:spacing w:after="0" w:line="240" w:lineRule="auto"/>
              <w:jc w:val="center"/>
              <w:rPr>
                <w:rFonts w:cstheme="minorHAnsi"/>
                <w:b/>
                <w:bCs/>
                <w:sz w:val="24"/>
                <w:szCs w:val="24"/>
              </w:rPr>
            </w:pPr>
            <w:r w:rsidRPr="005B55A8">
              <w:rPr>
                <w:rFonts w:cstheme="minorHAnsi"/>
                <w:b/>
                <w:bCs/>
                <w:sz w:val="24"/>
                <w:szCs w:val="24"/>
              </w:rPr>
              <w:t>ASSIGNMENTS IN MODULE</w:t>
            </w:r>
          </w:p>
        </w:tc>
        <w:tc>
          <w:tcPr>
            <w:tcW w:w="1121" w:type="dxa"/>
            <w:shd w:val="clear" w:color="auto" w:fill="FFFFFF" w:themeFill="background1"/>
            <w:noWrap/>
            <w:hideMark/>
          </w:tcPr>
          <w:p w:rsidR="005E3A8C" w:rsidRPr="005B55A8" w:rsidRDefault="005E3A8C" w:rsidP="0050230F">
            <w:pPr>
              <w:spacing w:after="0" w:line="240" w:lineRule="auto"/>
              <w:jc w:val="center"/>
              <w:rPr>
                <w:rFonts w:cstheme="minorHAnsi"/>
                <w:b/>
                <w:bCs/>
                <w:sz w:val="24"/>
                <w:szCs w:val="24"/>
              </w:rPr>
            </w:pPr>
            <w:r w:rsidRPr="005B55A8">
              <w:rPr>
                <w:rFonts w:cstheme="minorHAnsi"/>
                <w:b/>
                <w:bCs/>
                <w:sz w:val="24"/>
                <w:szCs w:val="24"/>
              </w:rPr>
              <w:t>POINTS</w:t>
            </w:r>
          </w:p>
        </w:tc>
        <w:tc>
          <w:tcPr>
            <w:tcW w:w="1775" w:type="dxa"/>
            <w:shd w:val="clear" w:color="auto" w:fill="FFFFFF" w:themeFill="background1"/>
            <w:noWrap/>
            <w:hideMark/>
          </w:tcPr>
          <w:p w:rsidR="005E3A8C" w:rsidRPr="005B55A8" w:rsidRDefault="005E3A8C" w:rsidP="0050230F">
            <w:pPr>
              <w:spacing w:after="0" w:line="240" w:lineRule="auto"/>
              <w:jc w:val="center"/>
              <w:rPr>
                <w:rFonts w:cstheme="minorHAnsi"/>
                <w:b/>
                <w:bCs/>
                <w:sz w:val="24"/>
                <w:szCs w:val="24"/>
              </w:rPr>
            </w:pPr>
            <w:r w:rsidRPr="005B55A8">
              <w:rPr>
                <w:rFonts w:cstheme="minorHAnsi"/>
                <w:b/>
                <w:bCs/>
                <w:sz w:val="24"/>
                <w:szCs w:val="24"/>
              </w:rPr>
              <w:t>DUE DATE</w:t>
            </w:r>
          </w:p>
        </w:tc>
      </w:tr>
      <w:tr w:rsidR="005E3A8C" w:rsidRPr="005B55A8" w:rsidTr="0035445C">
        <w:trPr>
          <w:trHeight w:val="408"/>
          <w:jc w:val="center"/>
        </w:trPr>
        <w:tc>
          <w:tcPr>
            <w:tcW w:w="1121" w:type="dxa"/>
            <w:vMerge w:val="restart"/>
            <w:shd w:val="clear" w:color="auto" w:fill="CCF4CE"/>
            <w:noWrap/>
            <w:hideMark/>
          </w:tcPr>
          <w:p w:rsidR="005E3A8C" w:rsidRPr="005B55A8" w:rsidRDefault="005E3A8C" w:rsidP="0050230F">
            <w:pPr>
              <w:spacing w:after="0" w:line="240" w:lineRule="auto"/>
              <w:jc w:val="center"/>
              <w:rPr>
                <w:rFonts w:cstheme="minorHAnsi"/>
                <w:b/>
                <w:bCs/>
                <w:color w:val="000000"/>
                <w:sz w:val="24"/>
                <w:szCs w:val="24"/>
              </w:rPr>
            </w:pPr>
          </w:p>
          <w:p w:rsidR="005E3A8C" w:rsidRPr="005B55A8" w:rsidRDefault="005E3A8C" w:rsidP="0050230F">
            <w:pPr>
              <w:spacing w:after="0" w:line="240" w:lineRule="auto"/>
              <w:jc w:val="center"/>
              <w:rPr>
                <w:rFonts w:cstheme="minorHAnsi"/>
                <w:b/>
                <w:bCs/>
                <w:color w:val="000000"/>
                <w:sz w:val="24"/>
                <w:szCs w:val="24"/>
              </w:rPr>
            </w:pPr>
          </w:p>
          <w:p w:rsidR="005E3A8C" w:rsidRPr="005B55A8" w:rsidRDefault="005E3A8C" w:rsidP="0050230F">
            <w:pPr>
              <w:spacing w:after="0" w:line="240" w:lineRule="auto"/>
              <w:jc w:val="center"/>
              <w:rPr>
                <w:rFonts w:cstheme="minorHAnsi"/>
                <w:b/>
                <w:bCs/>
                <w:color w:val="000000"/>
                <w:sz w:val="24"/>
                <w:szCs w:val="24"/>
              </w:rPr>
            </w:pPr>
            <w:r w:rsidRPr="005B55A8">
              <w:rPr>
                <w:rFonts w:cstheme="minorHAnsi"/>
                <w:b/>
                <w:bCs/>
                <w:color w:val="000000"/>
                <w:sz w:val="24"/>
                <w:szCs w:val="24"/>
              </w:rPr>
              <w:t>1</w:t>
            </w:r>
          </w:p>
        </w:tc>
        <w:tc>
          <w:tcPr>
            <w:tcW w:w="3177" w:type="dxa"/>
            <w:shd w:val="clear" w:color="auto" w:fill="CCF4CE"/>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 xml:space="preserve">1: </w:t>
            </w:r>
            <w:r w:rsidR="00AA323E">
              <w:rPr>
                <w:rFonts w:cstheme="minorHAnsi"/>
                <w:color w:val="000000"/>
                <w:sz w:val="24"/>
                <w:szCs w:val="24"/>
              </w:rPr>
              <w:t xml:space="preserve">Madness </w:t>
            </w:r>
            <w:r w:rsidR="000C7A7B">
              <w:rPr>
                <w:rFonts w:cstheme="minorHAnsi"/>
                <w:color w:val="000000"/>
                <w:sz w:val="24"/>
                <w:szCs w:val="24"/>
              </w:rPr>
              <w:t>and Society</w:t>
            </w:r>
          </w:p>
        </w:tc>
        <w:tc>
          <w:tcPr>
            <w:tcW w:w="3831" w:type="dxa"/>
            <w:vMerge w:val="restart"/>
            <w:shd w:val="clear" w:color="auto" w:fill="CCF4CE"/>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 xml:space="preserve">a. Chapter Quizzes: 1 2 4 5 6 </w:t>
            </w:r>
            <w:r w:rsidRPr="005B55A8">
              <w:rPr>
                <w:rFonts w:cstheme="minorHAnsi"/>
                <w:color w:val="000000"/>
                <w:sz w:val="24"/>
                <w:szCs w:val="24"/>
              </w:rPr>
              <w:br/>
              <w:t xml:space="preserve">b. Module 1 Assignment: </w:t>
            </w:r>
            <w:r w:rsidRPr="005B55A8">
              <w:rPr>
                <w:rFonts w:cstheme="minorHAnsi"/>
                <w:color w:val="000000"/>
                <w:sz w:val="24"/>
                <w:szCs w:val="24"/>
              </w:rPr>
              <w:br/>
              <w:t xml:space="preserve">     Film Analysis Paper</w:t>
            </w:r>
            <w:r w:rsidRPr="005B55A8">
              <w:rPr>
                <w:rFonts w:cstheme="minorHAnsi"/>
                <w:color w:val="000000"/>
                <w:sz w:val="24"/>
                <w:szCs w:val="24"/>
              </w:rPr>
              <w:br/>
              <w:t>c. Module 1 Exam</w:t>
            </w:r>
          </w:p>
        </w:tc>
        <w:tc>
          <w:tcPr>
            <w:tcW w:w="1121" w:type="dxa"/>
            <w:vMerge w:val="restart"/>
            <w:shd w:val="clear" w:color="auto" w:fill="CCF4CE"/>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a. 25</w:t>
            </w:r>
            <w:r w:rsidRPr="005B55A8">
              <w:rPr>
                <w:rFonts w:cstheme="minorHAnsi"/>
                <w:color w:val="000000"/>
                <w:sz w:val="24"/>
                <w:szCs w:val="24"/>
              </w:rPr>
              <w:br/>
              <w:t>b. 50</w:t>
            </w:r>
            <w:r w:rsidRPr="005B55A8">
              <w:rPr>
                <w:rFonts w:cstheme="minorHAnsi"/>
                <w:color w:val="000000"/>
                <w:sz w:val="24"/>
                <w:szCs w:val="24"/>
              </w:rPr>
              <w:br/>
              <w:t>c. 100</w:t>
            </w:r>
          </w:p>
        </w:tc>
        <w:tc>
          <w:tcPr>
            <w:tcW w:w="1775" w:type="dxa"/>
            <w:vMerge w:val="restart"/>
            <w:shd w:val="clear" w:color="auto" w:fill="CCF4CE"/>
            <w:hideMark/>
          </w:tcPr>
          <w:p w:rsidR="005E3A8C" w:rsidRPr="005B55A8" w:rsidRDefault="005E3A8C" w:rsidP="0050230F">
            <w:pPr>
              <w:spacing w:after="0" w:line="240" w:lineRule="auto"/>
              <w:jc w:val="center"/>
              <w:rPr>
                <w:rFonts w:cstheme="minorHAnsi"/>
                <w:color w:val="000000"/>
                <w:sz w:val="24"/>
                <w:szCs w:val="24"/>
              </w:rPr>
            </w:pPr>
          </w:p>
          <w:p w:rsidR="005E3A8C" w:rsidRPr="005B55A8" w:rsidRDefault="00AC3411" w:rsidP="0050230F">
            <w:pPr>
              <w:spacing w:after="0" w:line="240" w:lineRule="auto"/>
              <w:jc w:val="center"/>
              <w:rPr>
                <w:rFonts w:cstheme="minorHAnsi"/>
                <w:color w:val="000000"/>
                <w:sz w:val="24"/>
                <w:szCs w:val="24"/>
              </w:rPr>
            </w:pPr>
            <w:r>
              <w:rPr>
                <w:rFonts w:cstheme="minorHAnsi"/>
                <w:color w:val="000000"/>
                <w:sz w:val="24"/>
                <w:szCs w:val="24"/>
              </w:rPr>
              <w:t xml:space="preserve">Mon., Feb. </w:t>
            </w:r>
            <w:r w:rsidR="007A27F2">
              <w:rPr>
                <w:rFonts w:cstheme="minorHAnsi"/>
                <w:color w:val="000000"/>
                <w:sz w:val="24"/>
                <w:szCs w:val="24"/>
              </w:rPr>
              <w:t>28</w:t>
            </w:r>
            <w:r w:rsidR="005E3A8C" w:rsidRPr="005B55A8">
              <w:rPr>
                <w:rFonts w:cstheme="minorHAnsi"/>
                <w:color w:val="000000"/>
                <w:sz w:val="24"/>
                <w:szCs w:val="24"/>
                <w:vertAlign w:val="superscript"/>
              </w:rPr>
              <w:t>th</w:t>
            </w:r>
            <w:r w:rsidR="005E3A8C" w:rsidRPr="005B55A8">
              <w:rPr>
                <w:rFonts w:cstheme="minorHAnsi"/>
                <w:color w:val="000000"/>
                <w:sz w:val="24"/>
                <w:szCs w:val="24"/>
              </w:rPr>
              <w:t xml:space="preserve"> </w:t>
            </w:r>
          </w:p>
          <w:p w:rsidR="005E3A8C" w:rsidRPr="005B55A8" w:rsidRDefault="005E3A8C" w:rsidP="0050230F">
            <w:pPr>
              <w:spacing w:after="0" w:line="240" w:lineRule="auto"/>
              <w:jc w:val="center"/>
              <w:rPr>
                <w:rFonts w:cstheme="minorHAnsi"/>
                <w:color w:val="000000"/>
                <w:sz w:val="24"/>
                <w:szCs w:val="24"/>
              </w:rPr>
            </w:pPr>
            <w:r w:rsidRPr="005B55A8">
              <w:rPr>
                <w:rFonts w:cstheme="minorHAnsi"/>
                <w:color w:val="000000"/>
                <w:sz w:val="24"/>
                <w:szCs w:val="24"/>
              </w:rPr>
              <w:t>by midnight</w:t>
            </w: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CCF4CE"/>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 xml:space="preserve">2: The Types </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CCF4CE"/>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4: Causes &amp; Cures</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CCF4CE"/>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5: Deviant Behavior</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CCF4CE"/>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6: Social Epidemiology</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val="restart"/>
            <w:shd w:val="clear" w:color="auto" w:fill="F0C7F5"/>
            <w:noWrap/>
            <w:hideMark/>
          </w:tcPr>
          <w:p w:rsidR="005E3A8C" w:rsidRPr="005B55A8" w:rsidRDefault="005E3A8C" w:rsidP="0050230F">
            <w:pPr>
              <w:spacing w:after="0" w:line="240" w:lineRule="auto"/>
              <w:jc w:val="center"/>
              <w:rPr>
                <w:rFonts w:cstheme="minorHAnsi"/>
                <w:b/>
                <w:bCs/>
                <w:color w:val="000000"/>
                <w:sz w:val="24"/>
                <w:szCs w:val="24"/>
              </w:rPr>
            </w:pPr>
          </w:p>
          <w:p w:rsidR="005E3A8C" w:rsidRPr="005B55A8" w:rsidRDefault="005E3A8C" w:rsidP="0050230F">
            <w:pPr>
              <w:spacing w:after="0" w:line="240" w:lineRule="auto"/>
              <w:jc w:val="center"/>
              <w:rPr>
                <w:rFonts w:cstheme="minorHAnsi"/>
                <w:b/>
                <w:bCs/>
                <w:color w:val="000000"/>
                <w:sz w:val="24"/>
                <w:szCs w:val="24"/>
              </w:rPr>
            </w:pPr>
          </w:p>
          <w:p w:rsidR="005E3A8C" w:rsidRPr="005B55A8" w:rsidRDefault="005E3A8C" w:rsidP="0050230F">
            <w:pPr>
              <w:spacing w:after="0" w:line="240" w:lineRule="auto"/>
              <w:jc w:val="center"/>
              <w:rPr>
                <w:rFonts w:cstheme="minorHAnsi"/>
                <w:b/>
                <w:bCs/>
                <w:color w:val="000000"/>
                <w:sz w:val="24"/>
                <w:szCs w:val="24"/>
              </w:rPr>
            </w:pPr>
            <w:r w:rsidRPr="005B55A8">
              <w:rPr>
                <w:rFonts w:cstheme="minorHAnsi"/>
                <w:b/>
                <w:bCs/>
                <w:color w:val="000000"/>
                <w:sz w:val="24"/>
                <w:szCs w:val="24"/>
              </w:rPr>
              <w:t>2</w:t>
            </w:r>
          </w:p>
        </w:tc>
        <w:tc>
          <w:tcPr>
            <w:tcW w:w="3177" w:type="dxa"/>
            <w:shd w:val="clear" w:color="auto" w:fill="F0C7F5"/>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7: Social Class</w:t>
            </w:r>
          </w:p>
        </w:tc>
        <w:tc>
          <w:tcPr>
            <w:tcW w:w="3831" w:type="dxa"/>
            <w:vMerge w:val="restart"/>
            <w:shd w:val="clear" w:color="auto" w:fill="F0C7F5"/>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 xml:space="preserve">a. Chapter Quizzes: 7 8 9 10 </w:t>
            </w:r>
          </w:p>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b. Module 2 Assignment-</w:t>
            </w:r>
            <w:r w:rsidRPr="005B55A8">
              <w:rPr>
                <w:rFonts w:cstheme="minorHAnsi"/>
                <w:b/>
                <w:color w:val="000000"/>
                <w:sz w:val="24"/>
                <w:szCs w:val="24"/>
              </w:rPr>
              <w:t>Extra Credit</w:t>
            </w:r>
            <w:r w:rsidRPr="005B55A8">
              <w:rPr>
                <w:rFonts w:cstheme="minorHAnsi"/>
                <w:color w:val="000000"/>
                <w:sz w:val="24"/>
                <w:szCs w:val="24"/>
              </w:rPr>
              <w:t>:</w:t>
            </w:r>
          </w:p>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 xml:space="preserve">     Advertisement Discussion</w:t>
            </w:r>
            <w:r w:rsidRPr="005B55A8">
              <w:rPr>
                <w:rFonts w:cstheme="minorHAnsi"/>
                <w:color w:val="000000"/>
                <w:sz w:val="24"/>
                <w:szCs w:val="24"/>
              </w:rPr>
              <w:br/>
              <w:t>b. Module 2 Exam</w:t>
            </w:r>
          </w:p>
        </w:tc>
        <w:tc>
          <w:tcPr>
            <w:tcW w:w="1121" w:type="dxa"/>
            <w:vMerge w:val="restart"/>
            <w:shd w:val="clear" w:color="auto" w:fill="F0C7F5"/>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a. 20</w:t>
            </w:r>
            <w:r w:rsidRPr="005B55A8">
              <w:rPr>
                <w:rFonts w:cstheme="minorHAnsi"/>
                <w:color w:val="000000"/>
                <w:sz w:val="24"/>
                <w:szCs w:val="24"/>
              </w:rPr>
              <w:br/>
              <w:t>b. *10*</w:t>
            </w:r>
          </w:p>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c. 100</w:t>
            </w:r>
          </w:p>
        </w:tc>
        <w:tc>
          <w:tcPr>
            <w:tcW w:w="1775" w:type="dxa"/>
            <w:vMerge w:val="restart"/>
            <w:shd w:val="clear" w:color="auto" w:fill="F0C7F5"/>
            <w:hideMark/>
          </w:tcPr>
          <w:p w:rsidR="005E3A8C" w:rsidRPr="005B55A8" w:rsidRDefault="005E3A8C" w:rsidP="0050230F">
            <w:pPr>
              <w:spacing w:after="0" w:line="240" w:lineRule="auto"/>
              <w:jc w:val="center"/>
              <w:rPr>
                <w:rFonts w:cstheme="minorHAnsi"/>
                <w:color w:val="000000"/>
                <w:sz w:val="24"/>
                <w:szCs w:val="24"/>
              </w:rPr>
            </w:pPr>
          </w:p>
          <w:p w:rsidR="005E3A8C" w:rsidRPr="005B55A8" w:rsidRDefault="005E3A8C" w:rsidP="0050230F">
            <w:pPr>
              <w:spacing w:after="0" w:line="240" w:lineRule="auto"/>
              <w:jc w:val="center"/>
              <w:rPr>
                <w:rFonts w:cstheme="minorHAnsi"/>
                <w:color w:val="000000"/>
                <w:sz w:val="24"/>
                <w:szCs w:val="24"/>
              </w:rPr>
            </w:pPr>
            <w:r w:rsidRPr="005B55A8">
              <w:rPr>
                <w:rFonts w:cstheme="minorHAnsi"/>
                <w:color w:val="000000"/>
                <w:sz w:val="24"/>
                <w:szCs w:val="24"/>
              </w:rPr>
              <w:t xml:space="preserve">Mon., </w:t>
            </w:r>
            <w:r w:rsidR="007A27F2">
              <w:rPr>
                <w:rFonts w:cstheme="minorHAnsi"/>
                <w:color w:val="000000"/>
                <w:sz w:val="24"/>
                <w:szCs w:val="24"/>
              </w:rPr>
              <w:t>April 4</w:t>
            </w:r>
            <w:r w:rsidR="00AC3411" w:rsidRPr="00AC3411">
              <w:rPr>
                <w:rFonts w:cstheme="minorHAnsi"/>
                <w:color w:val="000000"/>
                <w:sz w:val="24"/>
                <w:szCs w:val="24"/>
                <w:vertAlign w:val="superscript"/>
              </w:rPr>
              <w:t>th</w:t>
            </w:r>
            <w:r w:rsidR="00AC3411">
              <w:rPr>
                <w:rFonts w:cstheme="minorHAnsi"/>
                <w:color w:val="000000"/>
                <w:sz w:val="24"/>
                <w:szCs w:val="24"/>
              </w:rPr>
              <w:t xml:space="preserve"> </w:t>
            </w:r>
            <w:r w:rsidR="00AB72F0" w:rsidRPr="005B55A8">
              <w:rPr>
                <w:rFonts w:cstheme="minorHAnsi"/>
                <w:color w:val="000000"/>
                <w:sz w:val="24"/>
                <w:szCs w:val="24"/>
              </w:rPr>
              <w:t xml:space="preserve"> </w:t>
            </w:r>
          </w:p>
          <w:p w:rsidR="005E3A8C" w:rsidRPr="005B55A8" w:rsidRDefault="005E3A8C" w:rsidP="0050230F">
            <w:pPr>
              <w:spacing w:after="0" w:line="240" w:lineRule="auto"/>
              <w:jc w:val="center"/>
              <w:rPr>
                <w:rFonts w:cstheme="minorHAnsi"/>
                <w:color w:val="000000"/>
                <w:sz w:val="24"/>
                <w:szCs w:val="24"/>
              </w:rPr>
            </w:pPr>
            <w:r w:rsidRPr="005B55A8">
              <w:rPr>
                <w:rFonts w:cstheme="minorHAnsi"/>
                <w:color w:val="000000"/>
                <w:sz w:val="24"/>
                <w:szCs w:val="24"/>
              </w:rPr>
              <w:t>by midnight</w:t>
            </w: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F0C7F5"/>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8: Age, Gender, Marital Status</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F0C7F5"/>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9: Urban v. Rural</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F0C7F5"/>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10: Race</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val="restart"/>
            <w:shd w:val="clear" w:color="auto" w:fill="CEEDF2"/>
            <w:noWrap/>
            <w:hideMark/>
          </w:tcPr>
          <w:p w:rsidR="005E3A8C" w:rsidRPr="005B55A8" w:rsidRDefault="005E3A8C" w:rsidP="0050230F">
            <w:pPr>
              <w:spacing w:after="0" w:line="240" w:lineRule="auto"/>
              <w:jc w:val="center"/>
              <w:rPr>
                <w:rFonts w:cstheme="minorHAnsi"/>
                <w:b/>
                <w:bCs/>
                <w:color w:val="000000"/>
                <w:sz w:val="24"/>
                <w:szCs w:val="24"/>
              </w:rPr>
            </w:pPr>
          </w:p>
          <w:p w:rsidR="005E3A8C" w:rsidRPr="005B55A8" w:rsidRDefault="005E3A8C" w:rsidP="0050230F">
            <w:pPr>
              <w:spacing w:after="0" w:line="240" w:lineRule="auto"/>
              <w:jc w:val="center"/>
              <w:rPr>
                <w:rFonts w:cstheme="minorHAnsi"/>
                <w:b/>
                <w:bCs/>
                <w:color w:val="000000"/>
                <w:sz w:val="24"/>
                <w:szCs w:val="24"/>
              </w:rPr>
            </w:pPr>
          </w:p>
          <w:p w:rsidR="005E3A8C" w:rsidRPr="005B55A8" w:rsidRDefault="005E3A8C" w:rsidP="0050230F">
            <w:pPr>
              <w:spacing w:after="0" w:line="240" w:lineRule="auto"/>
              <w:jc w:val="center"/>
              <w:rPr>
                <w:rFonts w:cstheme="minorHAnsi"/>
                <w:b/>
                <w:bCs/>
                <w:color w:val="000000"/>
                <w:sz w:val="24"/>
                <w:szCs w:val="24"/>
              </w:rPr>
            </w:pPr>
            <w:r w:rsidRPr="005B55A8">
              <w:rPr>
                <w:rFonts w:cstheme="minorHAnsi"/>
                <w:b/>
                <w:bCs/>
                <w:color w:val="000000"/>
                <w:sz w:val="24"/>
                <w:szCs w:val="24"/>
              </w:rPr>
              <w:t>3</w:t>
            </w:r>
          </w:p>
        </w:tc>
        <w:tc>
          <w:tcPr>
            <w:tcW w:w="3177" w:type="dxa"/>
            <w:shd w:val="clear" w:color="auto" w:fill="CEEDF2"/>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 xml:space="preserve">11: </w:t>
            </w:r>
            <w:proofErr w:type="spellStart"/>
            <w:r w:rsidRPr="005B55A8">
              <w:rPr>
                <w:rFonts w:cstheme="minorHAnsi"/>
                <w:color w:val="000000"/>
                <w:sz w:val="24"/>
                <w:szCs w:val="24"/>
              </w:rPr>
              <w:t>Prepatient</w:t>
            </w:r>
            <w:proofErr w:type="spellEnd"/>
            <w:r w:rsidRPr="005B55A8">
              <w:rPr>
                <w:rFonts w:cstheme="minorHAnsi"/>
                <w:color w:val="000000"/>
                <w:sz w:val="24"/>
                <w:szCs w:val="24"/>
              </w:rPr>
              <w:t xml:space="preserve"> Experience</w:t>
            </w:r>
          </w:p>
        </w:tc>
        <w:tc>
          <w:tcPr>
            <w:tcW w:w="3831" w:type="dxa"/>
            <w:vMerge w:val="restart"/>
            <w:shd w:val="clear" w:color="auto" w:fill="CEEDF2"/>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a. Chapter Quizzes: 11 3* 12 13 14</w:t>
            </w:r>
            <w:r w:rsidRPr="005B55A8">
              <w:rPr>
                <w:rFonts w:cstheme="minorHAnsi"/>
                <w:color w:val="000000"/>
                <w:sz w:val="24"/>
                <w:szCs w:val="24"/>
              </w:rPr>
              <w:br/>
              <w:t xml:space="preserve">b. Module 3 Assignment: </w:t>
            </w:r>
            <w:r w:rsidRPr="005B55A8">
              <w:rPr>
                <w:rFonts w:cstheme="minorHAnsi"/>
                <w:color w:val="000000"/>
                <w:sz w:val="24"/>
                <w:szCs w:val="24"/>
              </w:rPr>
              <w:br/>
              <w:t xml:space="preserve">     Mental Health Problem Paper </w:t>
            </w:r>
          </w:p>
          <w:p w:rsidR="005E3A8C" w:rsidRPr="005B55A8" w:rsidRDefault="005E3A8C" w:rsidP="00AC3411">
            <w:pPr>
              <w:spacing w:after="0" w:line="240" w:lineRule="auto"/>
              <w:rPr>
                <w:rFonts w:cstheme="minorHAnsi"/>
                <w:color w:val="000000"/>
                <w:sz w:val="24"/>
                <w:szCs w:val="24"/>
              </w:rPr>
            </w:pPr>
            <w:r w:rsidRPr="005B55A8">
              <w:rPr>
                <w:rFonts w:cstheme="minorHAnsi"/>
                <w:i/>
                <w:color w:val="000000"/>
                <w:sz w:val="24"/>
                <w:szCs w:val="24"/>
              </w:rPr>
              <w:t xml:space="preserve">     (due </w:t>
            </w:r>
            <w:r w:rsidR="00AC3411">
              <w:rPr>
                <w:rFonts w:cstheme="minorHAnsi"/>
                <w:i/>
                <w:color w:val="000000"/>
                <w:sz w:val="24"/>
                <w:szCs w:val="24"/>
              </w:rPr>
              <w:t>Mon., April 1</w:t>
            </w:r>
            <w:r w:rsidR="007A27F2">
              <w:rPr>
                <w:rFonts w:cstheme="minorHAnsi"/>
                <w:i/>
                <w:color w:val="000000"/>
                <w:sz w:val="24"/>
                <w:szCs w:val="24"/>
              </w:rPr>
              <w:t>8</w:t>
            </w:r>
            <w:proofErr w:type="gramStart"/>
            <w:r w:rsidR="00AC3411" w:rsidRPr="00AC3411">
              <w:rPr>
                <w:rFonts w:cstheme="minorHAnsi"/>
                <w:i/>
                <w:color w:val="000000"/>
                <w:sz w:val="24"/>
                <w:szCs w:val="24"/>
                <w:vertAlign w:val="superscript"/>
              </w:rPr>
              <w:t>th</w:t>
            </w:r>
            <w:r w:rsidR="00AC3411">
              <w:rPr>
                <w:rFonts w:cstheme="minorHAnsi"/>
                <w:i/>
                <w:color w:val="000000"/>
                <w:sz w:val="24"/>
                <w:szCs w:val="24"/>
              </w:rPr>
              <w:t>)</w:t>
            </w:r>
            <w:r w:rsidR="0035445C">
              <w:rPr>
                <w:rFonts w:cstheme="minorHAnsi"/>
                <w:i/>
                <w:color w:val="000000"/>
                <w:sz w:val="24"/>
                <w:szCs w:val="24"/>
              </w:rPr>
              <w:t>*</w:t>
            </w:r>
            <w:proofErr w:type="gramEnd"/>
            <w:r w:rsidR="0035445C">
              <w:rPr>
                <w:rFonts w:cstheme="minorHAnsi"/>
                <w:i/>
                <w:color w:val="000000"/>
                <w:sz w:val="24"/>
                <w:szCs w:val="24"/>
              </w:rPr>
              <w:t>*</w:t>
            </w:r>
            <w:r w:rsidRPr="005B55A8">
              <w:rPr>
                <w:rFonts w:cstheme="minorHAnsi"/>
                <w:color w:val="000000"/>
                <w:sz w:val="24"/>
                <w:szCs w:val="24"/>
              </w:rPr>
              <w:br/>
              <w:t>c. Module 3 Exam</w:t>
            </w:r>
          </w:p>
        </w:tc>
        <w:tc>
          <w:tcPr>
            <w:tcW w:w="1121" w:type="dxa"/>
            <w:vMerge w:val="restart"/>
            <w:shd w:val="clear" w:color="auto" w:fill="CEEDF2"/>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a. 25</w:t>
            </w:r>
            <w:r w:rsidRPr="005B55A8">
              <w:rPr>
                <w:rFonts w:cstheme="minorHAnsi"/>
                <w:color w:val="000000"/>
                <w:sz w:val="24"/>
                <w:szCs w:val="24"/>
              </w:rPr>
              <w:br/>
              <w:t>b. 50</w:t>
            </w:r>
            <w:r w:rsidR="005B55A8" w:rsidRPr="005B55A8">
              <w:rPr>
                <w:rFonts w:cstheme="minorHAnsi"/>
                <w:color w:val="000000"/>
                <w:sz w:val="24"/>
                <w:szCs w:val="24"/>
              </w:rPr>
              <w:t>*</w:t>
            </w:r>
            <w:r w:rsidR="0035445C">
              <w:rPr>
                <w:rFonts w:cstheme="minorHAnsi"/>
                <w:color w:val="000000"/>
                <w:sz w:val="24"/>
                <w:szCs w:val="24"/>
              </w:rPr>
              <w:t>*</w:t>
            </w:r>
            <w:r w:rsidRPr="005B55A8">
              <w:rPr>
                <w:rFonts w:cstheme="minorHAnsi"/>
                <w:color w:val="000000"/>
                <w:sz w:val="24"/>
                <w:szCs w:val="24"/>
              </w:rPr>
              <w:br/>
              <w:t>c. 100</w:t>
            </w:r>
          </w:p>
        </w:tc>
        <w:tc>
          <w:tcPr>
            <w:tcW w:w="1775" w:type="dxa"/>
            <w:vMerge w:val="restart"/>
            <w:shd w:val="clear" w:color="auto" w:fill="CEEDF2"/>
            <w:hideMark/>
          </w:tcPr>
          <w:p w:rsidR="005E3A8C" w:rsidRPr="005B55A8" w:rsidRDefault="005E3A8C" w:rsidP="0050230F">
            <w:pPr>
              <w:spacing w:after="0" w:line="240" w:lineRule="auto"/>
              <w:jc w:val="center"/>
              <w:rPr>
                <w:rFonts w:cstheme="minorHAnsi"/>
                <w:color w:val="000000"/>
                <w:sz w:val="24"/>
                <w:szCs w:val="24"/>
              </w:rPr>
            </w:pPr>
          </w:p>
          <w:p w:rsidR="005E3A8C" w:rsidRPr="005B55A8" w:rsidRDefault="00AC3411" w:rsidP="0050230F">
            <w:pPr>
              <w:spacing w:after="0" w:line="240" w:lineRule="auto"/>
              <w:jc w:val="center"/>
              <w:rPr>
                <w:rFonts w:cstheme="minorHAnsi"/>
                <w:color w:val="000000"/>
                <w:sz w:val="24"/>
                <w:szCs w:val="24"/>
              </w:rPr>
            </w:pPr>
            <w:r>
              <w:rPr>
                <w:rFonts w:cstheme="minorHAnsi"/>
                <w:color w:val="000000"/>
                <w:sz w:val="24"/>
                <w:szCs w:val="24"/>
              </w:rPr>
              <w:t xml:space="preserve">Wed., </w:t>
            </w:r>
            <w:r w:rsidR="007A27F2">
              <w:rPr>
                <w:rFonts w:cstheme="minorHAnsi"/>
                <w:color w:val="000000"/>
                <w:sz w:val="24"/>
                <w:szCs w:val="24"/>
              </w:rPr>
              <w:t>May 11</w:t>
            </w:r>
            <w:r w:rsidRPr="00AC3411">
              <w:rPr>
                <w:rFonts w:cstheme="minorHAnsi"/>
                <w:color w:val="000000"/>
                <w:sz w:val="24"/>
                <w:szCs w:val="24"/>
                <w:vertAlign w:val="superscript"/>
              </w:rPr>
              <w:t>th</w:t>
            </w:r>
            <w:r>
              <w:rPr>
                <w:rFonts w:cstheme="minorHAnsi"/>
                <w:color w:val="000000"/>
                <w:sz w:val="24"/>
                <w:szCs w:val="24"/>
              </w:rPr>
              <w:t xml:space="preserve"> </w:t>
            </w:r>
            <w:r w:rsidR="005E3A8C" w:rsidRPr="005B55A8">
              <w:rPr>
                <w:rFonts w:cstheme="minorHAnsi"/>
                <w:color w:val="000000"/>
                <w:sz w:val="24"/>
                <w:szCs w:val="24"/>
              </w:rPr>
              <w:t xml:space="preserve">  </w:t>
            </w:r>
          </w:p>
          <w:p w:rsidR="005E3A8C" w:rsidRPr="005B55A8" w:rsidRDefault="005E3A8C" w:rsidP="0050230F">
            <w:pPr>
              <w:spacing w:after="0" w:line="240" w:lineRule="auto"/>
              <w:jc w:val="center"/>
              <w:rPr>
                <w:rFonts w:cstheme="minorHAnsi"/>
                <w:color w:val="000000"/>
                <w:sz w:val="24"/>
                <w:szCs w:val="24"/>
              </w:rPr>
            </w:pPr>
            <w:r w:rsidRPr="005B55A8">
              <w:rPr>
                <w:rFonts w:cstheme="minorHAnsi"/>
                <w:color w:val="000000"/>
                <w:sz w:val="24"/>
                <w:szCs w:val="24"/>
              </w:rPr>
              <w:t>by midnight</w:t>
            </w:r>
          </w:p>
          <w:p w:rsidR="005E3A8C" w:rsidRPr="005B55A8" w:rsidRDefault="005E3A8C" w:rsidP="0050230F">
            <w:pPr>
              <w:spacing w:after="0" w:line="240" w:lineRule="auto"/>
              <w:jc w:val="center"/>
              <w:rPr>
                <w:rFonts w:cstheme="minorHAnsi"/>
                <w:color w:val="000000"/>
                <w:sz w:val="24"/>
                <w:szCs w:val="24"/>
              </w:rPr>
            </w:pPr>
          </w:p>
          <w:p w:rsidR="005E3A8C" w:rsidRPr="005B55A8" w:rsidRDefault="0035445C" w:rsidP="005E3A8C">
            <w:pPr>
              <w:spacing w:after="0" w:line="240" w:lineRule="auto"/>
              <w:jc w:val="center"/>
              <w:rPr>
                <w:rFonts w:cstheme="minorHAnsi"/>
                <w:i/>
                <w:color w:val="000000"/>
                <w:sz w:val="24"/>
                <w:szCs w:val="24"/>
              </w:rPr>
            </w:pPr>
            <w:r>
              <w:rPr>
                <w:rFonts w:cstheme="minorHAnsi"/>
                <w:i/>
                <w:color w:val="000000"/>
                <w:sz w:val="24"/>
                <w:szCs w:val="24"/>
              </w:rPr>
              <w:t>*</w:t>
            </w:r>
            <w:r w:rsidR="005B55A8" w:rsidRPr="005B55A8">
              <w:rPr>
                <w:rFonts w:cstheme="minorHAnsi"/>
                <w:i/>
                <w:color w:val="000000"/>
                <w:sz w:val="24"/>
                <w:szCs w:val="24"/>
              </w:rPr>
              <w:t>*</w:t>
            </w:r>
            <w:r w:rsidR="00AC3411">
              <w:rPr>
                <w:rFonts w:cstheme="minorHAnsi"/>
                <w:i/>
                <w:color w:val="000000"/>
                <w:sz w:val="24"/>
                <w:szCs w:val="24"/>
              </w:rPr>
              <w:t>Paper due April 1</w:t>
            </w:r>
            <w:r w:rsidR="007A27F2">
              <w:rPr>
                <w:rFonts w:cstheme="minorHAnsi"/>
                <w:i/>
                <w:color w:val="000000"/>
                <w:sz w:val="24"/>
                <w:szCs w:val="24"/>
              </w:rPr>
              <w:t>8</w:t>
            </w:r>
            <w:r w:rsidR="00AC3411" w:rsidRPr="00AC3411">
              <w:rPr>
                <w:rFonts w:cstheme="minorHAnsi"/>
                <w:i/>
                <w:color w:val="000000"/>
                <w:sz w:val="24"/>
                <w:szCs w:val="24"/>
                <w:vertAlign w:val="superscript"/>
              </w:rPr>
              <w:t>th</w:t>
            </w:r>
            <w:r w:rsidR="005E3A8C" w:rsidRPr="005B55A8">
              <w:rPr>
                <w:rFonts w:cstheme="minorHAnsi"/>
                <w:i/>
                <w:color w:val="000000"/>
                <w:sz w:val="24"/>
                <w:szCs w:val="24"/>
              </w:rPr>
              <w:t>!!!</w:t>
            </w: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CEEDF2"/>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3: Acting Mentally Disordered</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CEEDF2"/>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 xml:space="preserve">12: </w:t>
            </w:r>
            <w:proofErr w:type="spellStart"/>
            <w:r w:rsidRPr="005B55A8">
              <w:rPr>
                <w:rFonts w:cstheme="minorHAnsi"/>
                <w:color w:val="000000"/>
                <w:sz w:val="24"/>
                <w:szCs w:val="24"/>
              </w:rPr>
              <w:t>Patient</w:t>
            </w:r>
            <w:r w:rsidR="000C7A7B">
              <w:rPr>
                <w:rFonts w:cstheme="minorHAnsi"/>
                <w:color w:val="000000"/>
                <w:sz w:val="24"/>
                <w:szCs w:val="24"/>
              </w:rPr>
              <w:t>hood</w:t>
            </w:r>
            <w:proofErr w:type="spellEnd"/>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CEEDF2"/>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 xml:space="preserve">13: </w:t>
            </w:r>
            <w:r w:rsidR="000C7A7B">
              <w:rPr>
                <w:rFonts w:cstheme="minorHAnsi"/>
                <w:color w:val="000000"/>
                <w:sz w:val="24"/>
                <w:szCs w:val="24"/>
              </w:rPr>
              <w:t>Stigma</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CEEDF2"/>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14: Community Care &amp; Policy</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8129" w:type="dxa"/>
            <w:gridSpan w:val="3"/>
            <w:shd w:val="clear" w:color="auto" w:fill="FFFFFF" w:themeFill="background1"/>
            <w:noWrap/>
            <w:hideMark/>
          </w:tcPr>
          <w:p w:rsidR="005E3A8C" w:rsidRPr="005B55A8" w:rsidRDefault="005E3A8C" w:rsidP="0050230F">
            <w:pPr>
              <w:spacing w:after="0" w:line="240" w:lineRule="auto"/>
              <w:jc w:val="right"/>
              <w:rPr>
                <w:rFonts w:cstheme="minorHAnsi"/>
                <w:b/>
                <w:bCs/>
                <w:sz w:val="24"/>
                <w:szCs w:val="24"/>
              </w:rPr>
            </w:pPr>
            <w:r w:rsidRPr="005B55A8">
              <w:rPr>
                <w:rFonts w:cstheme="minorHAnsi"/>
                <w:b/>
                <w:bCs/>
                <w:sz w:val="24"/>
                <w:szCs w:val="24"/>
              </w:rPr>
              <w:t>COURSE TOTAL POINTS</w:t>
            </w:r>
          </w:p>
        </w:tc>
        <w:tc>
          <w:tcPr>
            <w:tcW w:w="2896" w:type="dxa"/>
            <w:gridSpan w:val="2"/>
            <w:shd w:val="clear" w:color="auto" w:fill="FFFFFF" w:themeFill="background1"/>
            <w:noWrap/>
            <w:hideMark/>
          </w:tcPr>
          <w:p w:rsidR="005E3A8C" w:rsidRPr="005B55A8" w:rsidRDefault="005E3A8C" w:rsidP="0050230F">
            <w:pPr>
              <w:spacing w:after="0" w:line="240" w:lineRule="auto"/>
              <w:rPr>
                <w:rFonts w:cstheme="minorHAnsi"/>
                <w:b/>
                <w:bCs/>
                <w:sz w:val="24"/>
                <w:szCs w:val="24"/>
              </w:rPr>
            </w:pPr>
            <w:r w:rsidRPr="005B55A8">
              <w:rPr>
                <w:rFonts w:cstheme="minorHAnsi"/>
                <w:b/>
                <w:bCs/>
                <w:sz w:val="24"/>
                <w:szCs w:val="24"/>
              </w:rPr>
              <w:t xml:space="preserve">   470</w:t>
            </w:r>
          </w:p>
        </w:tc>
      </w:tr>
      <w:bookmarkEnd w:id="1"/>
    </w:tbl>
    <w:p w:rsidR="005E3A8C" w:rsidRDefault="005E3A8C" w:rsidP="005E3A8C"/>
    <w:p w:rsidR="005E3A8C" w:rsidRDefault="005E3A8C" w:rsidP="005E3A8C">
      <w:pPr>
        <w:pStyle w:val="Heading2"/>
      </w:pPr>
      <w:r>
        <w:t>Course Policies</w:t>
      </w:r>
    </w:p>
    <w:p w:rsidR="002D46D7" w:rsidRDefault="002D46D7" w:rsidP="002D46D7">
      <w:pPr>
        <w:pStyle w:val="Heading3"/>
        <w:rPr>
          <w:rFonts w:eastAsia="Times New Roman"/>
        </w:rPr>
      </w:pPr>
      <w:r>
        <w:rPr>
          <w:rFonts w:eastAsia="Times New Roman"/>
        </w:rPr>
        <w:t>Face Coverings</w:t>
      </w:r>
    </w:p>
    <w:p w:rsidR="002D46D7" w:rsidRDefault="002D46D7" w:rsidP="002D46D7">
      <w:pPr>
        <w:rPr>
          <w:rFonts w:eastAsia="Times New Roman"/>
        </w:rPr>
      </w:pPr>
      <w:r>
        <w:rPr>
          <w:rFonts w:eastAsia="Times New Roman"/>
        </w:rPr>
        <w:t>UNT encourages everyone to wear a face covering when indoors, regardless of vaccination status, to protect yourself and others from COVID infection, as recommended by current CDC guidelines.  Face covering guidelines could change based on community health conditions.</w:t>
      </w:r>
    </w:p>
    <w:p w:rsidR="002D46D7" w:rsidRDefault="002D46D7" w:rsidP="002D46D7">
      <w:pPr>
        <w:pStyle w:val="Heading3"/>
        <w:rPr>
          <w:rFonts w:eastAsia="Times New Roman"/>
        </w:rPr>
      </w:pPr>
      <w:r>
        <w:rPr>
          <w:rFonts w:eastAsia="Times New Roman"/>
        </w:rPr>
        <w:t>Attendance</w:t>
      </w:r>
    </w:p>
    <w:p w:rsidR="002D46D7" w:rsidRDefault="002D46D7" w:rsidP="002D46D7">
      <w:pPr>
        <w:rPr>
          <w:rFonts w:eastAsia="Times New Roman"/>
        </w:rPr>
      </w:pPr>
      <w:r>
        <w:rPr>
          <w:rFonts w:eastAsia="Times New Roman"/>
        </w:rPr>
        <w:t xml:space="preserve">Students are expected to attend class meetings regularly and to abide by the attendance policy established for the course.  It is important that you communicate with the professor and the instructional team prior to being absent, so you, the professor, and the instructional team can discuss and mitigate the impact of the absence on your attainment of course learning goals.  Please inform the professor and instructional team if you are unable to attend class meetings because you are ill, in mindfulness of the health and safety of everyone in our community. </w:t>
      </w:r>
    </w:p>
    <w:p w:rsidR="002D46D7" w:rsidRDefault="002D46D7" w:rsidP="002D46D7">
      <w:pPr>
        <w:rPr>
          <w:rFonts w:eastAsia="Times New Roman"/>
        </w:rPr>
      </w:pPr>
      <w:r>
        <w:rPr>
          <w:rFonts w:eastAsia="Times New Roman"/>
        </w:rPr>
        <w:t xml:space="preserve"> If you are experiencing any </w:t>
      </w:r>
      <w:hyperlink r:id="rId10" w:history="1">
        <w:r>
          <w:rPr>
            <w:rStyle w:val="Hyperlink"/>
            <w:rFonts w:eastAsia="Times New Roman"/>
            <w:color w:val="0563C1"/>
          </w:rPr>
          <w:t>symptoms of COVID-19</w:t>
        </w:r>
      </w:hyperlink>
      <w:r>
        <w:rPr>
          <w:rFonts w:eastAsia="Times New Roman"/>
        </w:rPr>
        <w:t xml:space="preserve"> (</w:t>
      </w:r>
      <w:hyperlink r:id="rId11" w:history="1">
        <w:r>
          <w:rPr>
            <w:rStyle w:val="Hyperlink"/>
            <w:rFonts w:eastAsia="Times New Roman"/>
            <w:color w:val="0563C1"/>
          </w:rPr>
          <w:t>https://www.cdc.gov/coronavirus/2019-ncov/symptoms-testing/symptoms.html</w:t>
        </w:r>
      </w:hyperlink>
      <w:r>
        <w:rPr>
          <w:rFonts w:eastAsia="Times New Roman"/>
        </w:rPr>
        <w:t xml:space="preserve">) please seek medical attention from the Student Health and Wellness Center (940-565-2333 or </w:t>
      </w:r>
      <w:hyperlink r:id="rId12" w:history="1">
        <w:r>
          <w:rPr>
            <w:rStyle w:val="Hyperlink"/>
            <w:rFonts w:eastAsia="Times New Roman"/>
            <w:color w:val="0563C1"/>
          </w:rPr>
          <w:t>askSHWC@unt.edu</w:t>
        </w:r>
      </w:hyperlink>
      <w:r>
        <w:rPr>
          <w:rFonts w:eastAsia="Times New Roman"/>
        </w:rPr>
        <w:t xml:space="preserve">) or your health care provider PRIOR to coming to </w:t>
      </w:r>
      <w:r>
        <w:rPr>
          <w:rFonts w:eastAsia="Times New Roman"/>
        </w:rPr>
        <w:lastRenderedPageBreak/>
        <w:t xml:space="preserve">campus. UNT also requires you to contact the UNT COVID Team at </w:t>
      </w:r>
      <w:hyperlink r:id="rId13" w:history="1">
        <w:r>
          <w:rPr>
            <w:rStyle w:val="Hyperlink"/>
            <w:rFonts w:eastAsia="Times New Roman"/>
            <w:color w:val="0563C1"/>
          </w:rPr>
          <w:t>COVID@unt.edu</w:t>
        </w:r>
      </w:hyperlink>
      <w:r>
        <w:rPr>
          <w:rFonts w:eastAsia="Times New Roman"/>
        </w:rPr>
        <w:t xml:space="preserve"> for guidance on actions to take due to symptoms, pending or positive test results, or potential exposure.</w:t>
      </w:r>
    </w:p>
    <w:p w:rsidR="002D46D7" w:rsidRDefault="002D46D7" w:rsidP="002D46D7">
      <w:pPr>
        <w:pStyle w:val="Heading3"/>
        <w:rPr>
          <w:rFonts w:eastAsia="Times New Roman"/>
        </w:rPr>
      </w:pPr>
      <w:r>
        <w:rPr>
          <w:rFonts w:eastAsia="Times New Roman"/>
        </w:rPr>
        <w:t>Course Materials for Remote Instruction</w:t>
      </w:r>
    </w:p>
    <w:p w:rsidR="002D46D7" w:rsidRDefault="002D46D7" w:rsidP="002D46D7">
      <w:pPr>
        <w:rPr>
          <w:rFonts w:eastAsia="Times New Roman"/>
        </w:rPr>
      </w:pPr>
      <w:r>
        <w:rPr>
          <w:rFonts w:eastAsia="Times New Roman"/>
        </w:rPr>
        <w:t xml:space="preserve">Remote instruction may be necessary if community health conditions change or you need to self-isolate or quarantine due to COVID-19.  Students will need access to a computer and the internet to participate in fully remote portions of the class. Information on how to be successful in a remote learning environment can be found at </w:t>
      </w:r>
      <w:hyperlink r:id="rId14" w:history="1">
        <w:r>
          <w:rPr>
            <w:rStyle w:val="Hyperlink"/>
            <w:rFonts w:eastAsia="Times New Roman"/>
            <w:color w:val="0563C1"/>
          </w:rPr>
          <w:t>https://online.unt.edu/learn</w:t>
        </w:r>
      </w:hyperlink>
    </w:p>
    <w:p w:rsidR="005E3A8C" w:rsidRPr="005E3A8C" w:rsidRDefault="005E3A8C" w:rsidP="005E3A8C">
      <w:r w:rsidRPr="00EC6692">
        <w:rPr>
          <w:rStyle w:val="Heading3Char"/>
        </w:rPr>
        <w:t>Class Participation</w:t>
      </w:r>
      <w:r w:rsidRPr="00F058D6">
        <w:rPr>
          <w:rFonts w:cs="Arial"/>
          <w:b/>
          <w:iCs/>
        </w:rPr>
        <w:br/>
      </w:r>
      <w:r w:rsidRPr="005E3A8C">
        <w:t>Students are required to login regularly to the online class site</w:t>
      </w:r>
      <w:r w:rsidR="002D46D7">
        <w:t xml:space="preserve"> in Canvas and to participate in the course</w:t>
      </w:r>
      <w:r w:rsidRPr="005E3A8C">
        <w:t>. The instructor will use the tracking feature in Canvas to monitor student activity. Students are also required to participate in all class activities such as discussion board, assignments, quizzes, and exams.</w:t>
      </w:r>
    </w:p>
    <w:p w:rsidR="005E3A8C" w:rsidRPr="004448B2" w:rsidRDefault="005E3A8C" w:rsidP="005E3A8C">
      <w:pPr>
        <w:rPr>
          <w:rFonts w:cs="Arial"/>
          <w:iCs/>
        </w:rPr>
      </w:pPr>
      <w:r w:rsidRPr="00EC6692">
        <w:rPr>
          <w:rStyle w:val="Heading3Char"/>
        </w:rPr>
        <w:t>Late Work</w:t>
      </w:r>
      <w:r w:rsidRPr="00F058D6">
        <w:rPr>
          <w:rFonts w:cs="Arial"/>
          <w:b/>
          <w:iCs/>
        </w:rPr>
        <w:t xml:space="preserve"> </w:t>
      </w:r>
      <w:r w:rsidRPr="00F058D6">
        <w:rPr>
          <w:rFonts w:cs="Arial"/>
          <w:b/>
          <w:iCs/>
        </w:rPr>
        <w:br/>
      </w:r>
      <w:r w:rsidRPr="005E3A8C">
        <w:rPr>
          <w:b/>
        </w:rPr>
        <w:t>No late work will be acceptable.</w:t>
      </w:r>
      <w:r w:rsidRPr="005E3A8C">
        <w:t xml:space="preserve"> If you think you may have a problem, please contact the professor as soon as possible.</w:t>
      </w:r>
    </w:p>
    <w:p w:rsidR="005E3A8C" w:rsidRPr="00F058D6" w:rsidRDefault="005E3A8C" w:rsidP="005E3A8C">
      <w:pPr>
        <w:pStyle w:val="Heading3"/>
      </w:pPr>
      <w:r w:rsidRPr="00F058D6">
        <w:t xml:space="preserve">Examination Policy </w:t>
      </w:r>
    </w:p>
    <w:p w:rsidR="005E3A8C" w:rsidRDefault="005E3A8C" w:rsidP="005E3A8C">
      <w:r>
        <w:t xml:space="preserve">All exams and quizzes should be </w:t>
      </w:r>
      <w:r w:rsidRPr="005E3A8C">
        <w:rPr>
          <w:b/>
        </w:rPr>
        <w:t>done individually</w:t>
      </w:r>
      <w:r>
        <w:t>. However, you may use all texts and notes. Please keep in mind that all quizzes and exams are timed. If you have technical difficulty please stop and email me immediately</w:t>
      </w:r>
      <w:r w:rsidRPr="005E3A8C">
        <w:rPr>
          <w:b/>
        </w:rPr>
        <w:t>. There are no makeup exams in this course and no exceptions.</w:t>
      </w:r>
      <w:r>
        <w:t xml:space="preserve"> If you have an issue arise please talk to me before the due date and as soon as possible. Students are advised to contact the Student helpdesk and document the remedy ticket number before contacting Dr. Potts.  </w:t>
      </w:r>
    </w:p>
    <w:p w:rsidR="005E3A8C" w:rsidRDefault="005E3A8C" w:rsidP="005E3A8C">
      <w:pPr>
        <w:pStyle w:val="Heading3"/>
      </w:pPr>
      <w:r>
        <w:t>Assignment Policy</w:t>
      </w:r>
    </w:p>
    <w:p w:rsidR="005E3A8C" w:rsidRDefault="005E3A8C" w:rsidP="005E3A8C">
      <w:r>
        <w:t xml:space="preserve">All assignments must be submitted by the due dates listed in the calendar above. No exceptions will be granted. Students must upload assignments in either word or pdf format. Assignments must be submitted through Canvas by clicking on the bolded title of the assignment in the ‘assignment’ tool and then attaching their paper. </w:t>
      </w:r>
    </w:p>
    <w:p w:rsidR="005E3A8C" w:rsidRDefault="005E3A8C" w:rsidP="005E3A8C">
      <w:pPr>
        <w:rPr>
          <w:b/>
        </w:rPr>
      </w:pPr>
      <w:r w:rsidRPr="005E3A8C">
        <w:rPr>
          <w:b/>
        </w:rPr>
        <w:t xml:space="preserve">There is one extra credit assignment for this course. Assignment 2 is extra credit and is worth up to 10 points. </w:t>
      </w:r>
    </w:p>
    <w:p w:rsidR="00021997" w:rsidRPr="00021997" w:rsidRDefault="00021997" w:rsidP="00021997">
      <w:r w:rsidRPr="00021997">
        <w:rPr>
          <w:rStyle w:val="Heading3Char"/>
          <w:sz w:val="26"/>
          <w:szCs w:val="26"/>
        </w:rPr>
        <w:t>Instructor Responsibilities and Feedback</w:t>
      </w:r>
      <w:r w:rsidRPr="00F058D6">
        <w:rPr>
          <w:rFonts w:cs="Arial"/>
          <w:b/>
          <w:iCs/>
        </w:rPr>
        <w:br/>
      </w:r>
      <w:r w:rsidRPr="00021997">
        <w:rPr>
          <w:rFonts w:cs="Arial"/>
          <w:iCs/>
        </w:rPr>
        <w:t xml:space="preserve">My goal in the course is to assist you digesting the material and applying a sociological lens to the subject matter. I am also responsible for providing clear instructions for assignments, answering questions about assignments, identifying additional resources as necessary, providing grading rubrics, reviewing and updating course content; </w:t>
      </w:r>
    </w:p>
    <w:p w:rsidR="00021997" w:rsidRPr="00021997" w:rsidRDefault="00021997" w:rsidP="00021997">
      <w:pPr>
        <w:numPr>
          <w:ilvl w:val="0"/>
          <w:numId w:val="15"/>
        </w:numPr>
        <w:spacing w:after="200" w:line="276" w:lineRule="auto"/>
      </w:pPr>
      <w:r w:rsidRPr="00021997">
        <w:rPr>
          <w:rFonts w:cs="Arial"/>
          <w:iCs/>
        </w:rPr>
        <w:t xml:space="preserve">Students can expect a response to emails within 48 hours during the weekday, no emails will be answered over the weekend. All grades and feedback on assignments will be posted within a week after the given due date. </w:t>
      </w:r>
    </w:p>
    <w:p w:rsidR="00021997" w:rsidRPr="00021997" w:rsidRDefault="00021997" w:rsidP="00021997">
      <w:r w:rsidRPr="00021997">
        <w:rPr>
          <w:rStyle w:val="Heading3Char"/>
          <w:sz w:val="26"/>
          <w:szCs w:val="26"/>
        </w:rPr>
        <w:t>Syllabus Change Policy</w:t>
      </w:r>
      <w:r w:rsidRPr="00F058D6">
        <w:rPr>
          <w:b/>
        </w:rPr>
        <w:br/>
      </w:r>
      <w:r w:rsidRPr="00021997">
        <w:t xml:space="preserve">If changes are required to the syllabus, students will be made aware by means of an announcement in Canvas. </w:t>
      </w:r>
    </w:p>
    <w:p w:rsidR="00271577" w:rsidRDefault="005C7253" w:rsidP="00C14845">
      <w:pPr>
        <w:pStyle w:val="Heading2"/>
      </w:pPr>
      <w:r>
        <w:lastRenderedPageBreak/>
        <w:t>Course Technology &amp; Skills</w:t>
      </w:r>
    </w:p>
    <w:p w:rsidR="002F7630" w:rsidRDefault="002F7630" w:rsidP="00EC6692">
      <w:pPr>
        <w:pStyle w:val="Heading3"/>
      </w:pPr>
      <w:r>
        <w:t>Minimum Technology Requirements</w:t>
      </w:r>
    </w:p>
    <w:p w:rsidR="002F7630" w:rsidRDefault="00271577" w:rsidP="00271577">
      <w:r>
        <w:t>Provide a list of the minimum technology requirements for students, such as:</w:t>
      </w:r>
    </w:p>
    <w:p w:rsidR="002F7630" w:rsidRDefault="002F7630" w:rsidP="002F7630">
      <w:pPr>
        <w:pStyle w:val="ListParagraph"/>
        <w:numPr>
          <w:ilvl w:val="0"/>
          <w:numId w:val="2"/>
        </w:numPr>
      </w:pPr>
      <w:r>
        <w:t>Computer</w:t>
      </w:r>
    </w:p>
    <w:p w:rsidR="006F5F75" w:rsidRDefault="006F5F75" w:rsidP="002F7630">
      <w:pPr>
        <w:pStyle w:val="ListParagraph"/>
        <w:numPr>
          <w:ilvl w:val="0"/>
          <w:numId w:val="2"/>
        </w:numPr>
      </w:pPr>
      <w:r>
        <w:t xml:space="preserve">Reliable internet access </w:t>
      </w:r>
    </w:p>
    <w:p w:rsidR="002F7630" w:rsidRDefault="002F7630" w:rsidP="005E3A8C">
      <w:pPr>
        <w:pStyle w:val="ListParagraph"/>
        <w:numPr>
          <w:ilvl w:val="0"/>
          <w:numId w:val="2"/>
        </w:numPr>
      </w:pPr>
      <w:r>
        <w:t>Speakers</w:t>
      </w:r>
    </w:p>
    <w:p w:rsidR="00E54491" w:rsidRDefault="002F7630" w:rsidP="00E54491">
      <w:pPr>
        <w:pStyle w:val="ListParagraph"/>
        <w:numPr>
          <w:ilvl w:val="0"/>
          <w:numId w:val="2"/>
        </w:numPr>
        <w:spacing w:after="0"/>
      </w:pPr>
      <w:r>
        <w:t>Microsoft Office Suite</w:t>
      </w:r>
    </w:p>
    <w:p w:rsidR="00E07387" w:rsidRDefault="00D60CD8" w:rsidP="005C756C">
      <w:pPr>
        <w:pStyle w:val="ListParagraph"/>
        <w:numPr>
          <w:ilvl w:val="0"/>
          <w:numId w:val="2"/>
        </w:numPr>
        <w:rPr>
          <w:rStyle w:val="Hyperlink"/>
          <w:color w:val="auto"/>
          <w:u w:val="none"/>
        </w:rPr>
      </w:pPr>
      <w:hyperlink r:id="rId15" w:history="1">
        <w:r w:rsidR="00E54491" w:rsidRPr="003829E2">
          <w:rPr>
            <w:rStyle w:val="Hyperlink"/>
          </w:rPr>
          <w:t>Canvas Technical Requirements</w:t>
        </w:r>
      </w:hyperlink>
      <w:r w:rsidR="003829E2">
        <w:t xml:space="preserve"> (</w:t>
      </w:r>
      <w:r w:rsidR="001C599D" w:rsidRPr="001C3DD0">
        <w:t>https://clear.unt.edu/supported-technologies/canvas/requirements</w:t>
      </w:r>
      <w:r w:rsidR="003829E2">
        <w:rPr>
          <w:rStyle w:val="Hyperlink"/>
          <w:color w:val="auto"/>
          <w:u w:val="none"/>
        </w:rPr>
        <w:t>)</w:t>
      </w:r>
    </w:p>
    <w:p w:rsidR="002F7630" w:rsidRDefault="002F7630" w:rsidP="00EC6692">
      <w:pPr>
        <w:pStyle w:val="Heading3"/>
      </w:pPr>
      <w:r>
        <w:t>Computer Skills &amp; Digital Literacy</w:t>
      </w:r>
    </w:p>
    <w:p w:rsidR="002F7630" w:rsidRDefault="002F7630" w:rsidP="002F7630">
      <w:r>
        <w:t>Provide a list of course-specific technical skills learners must have to succeed in the course, such as:</w:t>
      </w:r>
    </w:p>
    <w:p w:rsidR="002F7630" w:rsidRDefault="002F7630" w:rsidP="002F7630">
      <w:pPr>
        <w:pStyle w:val="ListParagraph"/>
        <w:numPr>
          <w:ilvl w:val="0"/>
          <w:numId w:val="3"/>
        </w:numPr>
      </w:pPr>
      <w:r>
        <w:t>Using Canvas</w:t>
      </w:r>
    </w:p>
    <w:p w:rsidR="002F7630" w:rsidRDefault="002F7630" w:rsidP="002F7630">
      <w:pPr>
        <w:pStyle w:val="ListParagraph"/>
        <w:numPr>
          <w:ilvl w:val="0"/>
          <w:numId w:val="3"/>
        </w:numPr>
      </w:pPr>
      <w:r>
        <w:t>Using email with attachments</w:t>
      </w:r>
    </w:p>
    <w:p w:rsidR="002F7630" w:rsidRDefault="002F7630" w:rsidP="002F7630">
      <w:pPr>
        <w:pStyle w:val="ListParagraph"/>
        <w:numPr>
          <w:ilvl w:val="0"/>
          <w:numId w:val="3"/>
        </w:numPr>
      </w:pPr>
      <w:r>
        <w:t>Downloading and installing software</w:t>
      </w:r>
    </w:p>
    <w:p w:rsidR="002F7630" w:rsidRDefault="002F7630" w:rsidP="002F7630">
      <w:pPr>
        <w:pStyle w:val="ListParagraph"/>
        <w:numPr>
          <w:ilvl w:val="0"/>
          <w:numId w:val="3"/>
        </w:numPr>
      </w:pPr>
      <w:r>
        <w:t>Using spreadsheet programs</w:t>
      </w:r>
    </w:p>
    <w:p w:rsidR="002F7630" w:rsidRDefault="002F7630" w:rsidP="002F7630">
      <w:pPr>
        <w:pStyle w:val="ListParagraph"/>
        <w:numPr>
          <w:ilvl w:val="0"/>
          <w:numId w:val="3"/>
        </w:numPr>
      </w:pPr>
      <w:r>
        <w:t>Using presentation and graphics programs</w:t>
      </w:r>
    </w:p>
    <w:p w:rsidR="005C7253" w:rsidRDefault="005C7253" w:rsidP="005C7253">
      <w:pPr>
        <w:pStyle w:val="Heading3"/>
      </w:pPr>
      <w:r>
        <w:t>Technical Assistance</w:t>
      </w:r>
    </w:p>
    <w:p w:rsidR="005C7253" w:rsidRPr="00C710BF" w:rsidRDefault="005C7253" w:rsidP="005C7253">
      <w:pPr>
        <w:pStyle w:val="BodyText"/>
        <w:spacing w:after="240"/>
        <w:ind w:left="0" w:right="147"/>
        <w:rPr>
          <w:rFonts w:ascii="Calibri" w:hAnsi="Calibri" w:cs="Calibri"/>
          <w:sz w:val="22"/>
          <w:szCs w:val="22"/>
        </w:rPr>
      </w:pPr>
      <w:r>
        <w:rPr>
          <w:rFonts w:ascii="Calibri" w:hAnsi="Calibri" w:cs="Calibri"/>
          <w:sz w:val="22"/>
          <w:szCs w:val="22"/>
        </w:rPr>
        <w:t xml:space="preserve">Part of working in the online environment involves dealing with the inconveniences and frustration that can arise when technology breaks down or does not perform as expected. Here at UNT we have a Student Help Desk that you can contact for help with Canvas or other technology issues. </w:t>
      </w:r>
    </w:p>
    <w:p w:rsidR="005C7253" w:rsidRDefault="005C7253" w:rsidP="005C7253">
      <w:pPr>
        <w:spacing w:after="0"/>
      </w:pPr>
      <w:bookmarkStart w:id="2" w:name="_Hlk83036125"/>
      <w:r w:rsidRPr="00EE437C">
        <w:rPr>
          <w:b/>
        </w:rPr>
        <w:t>UIT Help Desk</w:t>
      </w:r>
      <w:r>
        <w:t xml:space="preserve">: </w:t>
      </w:r>
      <w:hyperlink r:id="rId16" w:history="1">
        <w:r w:rsidRPr="00A316C7">
          <w:rPr>
            <w:rStyle w:val="Hyperlink"/>
          </w:rPr>
          <w:t>UIT Student Help Desk site</w:t>
        </w:r>
      </w:hyperlink>
      <w:r>
        <w:t xml:space="preserve"> (</w:t>
      </w:r>
      <w:r w:rsidRPr="00A316C7">
        <w:t>http://www.unt.edu/helpdesk/index.htm</w:t>
      </w:r>
      <w:r>
        <w:rPr>
          <w:rStyle w:val="Hyperlink"/>
        </w:rPr>
        <w:t>)</w:t>
      </w:r>
    </w:p>
    <w:p w:rsidR="005C7253" w:rsidRPr="00EB13B7" w:rsidRDefault="005C7253" w:rsidP="005C7253">
      <w:pPr>
        <w:spacing w:after="0"/>
      </w:pPr>
      <w:r w:rsidRPr="00EE437C">
        <w:rPr>
          <w:rFonts w:ascii="Calibri" w:hAnsi="Calibri" w:cs="Calibri"/>
          <w:b/>
        </w:rPr>
        <w:t>Email</w:t>
      </w:r>
      <w:r w:rsidRPr="00C710BF">
        <w:rPr>
          <w:rFonts w:ascii="Calibri" w:hAnsi="Calibri" w:cs="Calibri"/>
        </w:rPr>
        <w:t xml:space="preserve">: </w:t>
      </w:r>
      <w:hyperlink r:id="rId17" w:history="1">
        <w:r w:rsidRPr="00C710BF">
          <w:rPr>
            <w:rStyle w:val="Hyperlink"/>
            <w:rFonts w:ascii="Calibri" w:hAnsi="Calibri" w:cs="Calibri"/>
          </w:rPr>
          <w:t>helpdesk@unt.edu</w:t>
        </w:r>
      </w:hyperlink>
      <w:r w:rsidRPr="00C710BF">
        <w:rPr>
          <w:rFonts w:ascii="Calibri" w:hAnsi="Calibri" w:cs="Calibri"/>
        </w:rPr>
        <w:t xml:space="preserve">     </w:t>
      </w:r>
    </w:p>
    <w:p w:rsidR="005C7253" w:rsidRPr="00C710BF" w:rsidRDefault="005C7253" w:rsidP="005C7253">
      <w:pPr>
        <w:pStyle w:val="BodyText"/>
        <w:ind w:left="0" w:right="6649"/>
        <w:rPr>
          <w:rFonts w:ascii="Calibri" w:hAnsi="Calibri" w:cs="Calibri"/>
          <w:sz w:val="22"/>
          <w:szCs w:val="22"/>
        </w:rPr>
      </w:pPr>
      <w:r w:rsidRPr="00EE437C">
        <w:rPr>
          <w:rFonts w:ascii="Calibri" w:hAnsi="Calibri" w:cs="Calibri"/>
          <w:b/>
          <w:sz w:val="22"/>
          <w:szCs w:val="22"/>
        </w:rPr>
        <w:t>Phone</w:t>
      </w:r>
      <w:r w:rsidRPr="00C710BF">
        <w:rPr>
          <w:rFonts w:ascii="Calibri" w:hAnsi="Calibri" w:cs="Calibri"/>
          <w:sz w:val="22"/>
          <w:szCs w:val="22"/>
        </w:rPr>
        <w:t>: 940</w:t>
      </w:r>
      <w:r>
        <w:rPr>
          <w:rFonts w:ascii="Calibri" w:hAnsi="Calibri" w:cs="Calibri"/>
          <w:sz w:val="22"/>
          <w:szCs w:val="22"/>
        </w:rPr>
        <w:t>-</w:t>
      </w:r>
      <w:r w:rsidRPr="00C710BF">
        <w:rPr>
          <w:rFonts w:ascii="Calibri" w:hAnsi="Calibri" w:cs="Calibri"/>
          <w:sz w:val="22"/>
          <w:szCs w:val="22"/>
        </w:rPr>
        <w:t>565-2324</w:t>
      </w:r>
    </w:p>
    <w:p w:rsidR="005C7253" w:rsidRPr="00C710BF" w:rsidRDefault="005C7253" w:rsidP="005C7253">
      <w:pPr>
        <w:pStyle w:val="BodyText"/>
        <w:ind w:left="0"/>
        <w:rPr>
          <w:rFonts w:ascii="Calibri" w:hAnsi="Calibri" w:cs="Calibri"/>
          <w:sz w:val="22"/>
          <w:szCs w:val="22"/>
        </w:rPr>
      </w:pPr>
      <w:r w:rsidRPr="00EE437C">
        <w:rPr>
          <w:rFonts w:ascii="Calibri" w:hAnsi="Calibri" w:cs="Calibri"/>
          <w:b/>
          <w:sz w:val="22"/>
          <w:szCs w:val="22"/>
        </w:rPr>
        <w:t>In Person</w:t>
      </w:r>
      <w:r w:rsidRPr="00C710BF">
        <w:rPr>
          <w:rFonts w:ascii="Calibri" w:hAnsi="Calibri" w:cs="Calibri"/>
          <w:sz w:val="22"/>
          <w:szCs w:val="22"/>
        </w:rPr>
        <w:t>: Sage Hall, Room 130</w:t>
      </w:r>
    </w:p>
    <w:p w:rsidR="005C7253" w:rsidRDefault="005C7253" w:rsidP="005C7253">
      <w:pPr>
        <w:pStyle w:val="BodyText"/>
        <w:ind w:left="0" w:right="147"/>
        <w:rPr>
          <w:rFonts w:ascii="Calibri" w:hAnsi="Calibri" w:cs="Calibri"/>
          <w:sz w:val="22"/>
          <w:szCs w:val="22"/>
        </w:rPr>
      </w:pPr>
      <w:r w:rsidRPr="00EE437C">
        <w:rPr>
          <w:rFonts w:ascii="Calibri" w:hAnsi="Calibri" w:cs="Calibri"/>
          <w:b/>
          <w:sz w:val="22"/>
          <w:szCs w:val="22"/>
        </w:rPr>
        <w:t>Walk-In Availability</w:t>
      </w:r>
      <w:r>
        <w:rPr>
          <w:rFonts w:ascii="Calibri" w:hAnsi="Calibri" w:cs="Calibri"/>
          <w:sz w:val="22"/>
          <w:szCs w:val="22"/>
        </w:rPr>
        <w:t>: 8am-9pm</w:t>
      </w:r>
    </w:p>
    <w:p w:rsidR="005C7253" w:rsidRDefault="005C7253" w:rsidP="005C7253">
      <w:pPr>
        <w:pStyle w:val="BodyText"/>
        <w:ind w:left="0" w:right="147"/>
        <w:rPr>
          <w:rFonts w:ascii="Calibri" w:hAnsi="Calibri" w:cs="Calibri"/>
          <w:sz w:val="22"/>
          <w:szCs w:val="22"/>
        </w:rPr>
      </w:pPr>
      <w:r w:rsidRPr="00EE437C">
        <w:rPr>
          <w:rFonts w:ascii="Calibri" w:hAnsi="Calibri" w:cs="Calibri"/>
          <w:b/>
          <w:sz w:val="22"/>
          <w:szCs w:val="22"/>
        </w:rPr>
        <w:t>Telephone Availability</w:t>
      </w:r>
      <w:r>
        <w:rPr>
          <w:rFonts w:ascii="Calibri" w:hAnsi="Calibri" w:cs="Calibri"/>
          <w:sz w:val="22"/>
          <w:szCs w:val="22"/>
        </w:rPr>
        <w:t>:</w:t>
      </w:r>
    </w:p>
    <w:p w:rsidR="005C7253" w:rsidRDefault="005C7253" w:rsidP="005C7253">
      <w:pPr>
        <w:pStyle w:val="BodyText"/>
        <w:numPr>
          <w:ilvl w:val="0"/>
          <w:numId w:val="12"/>
        </w:numPr>
        <w:ind w:right="147"/>
        <w:rPr>
          <w:rFonts w:ascii="Calibri" w:hAnsi="Calibri" w:cs="Calibri"/>
          <w:sz w:val="22"/>
          <w:szCs w:val="22"/>
        </w:rPr>
      </w:pPr>
      <w:r>
        <w:rPr>
          <w:rFonts w:ascii="Calibri" w:hAnsi="Calibri" w:cs="Calibri"/>
          <w:sz w:val="22"/>
          <w:szCs w:val="22"/>
        </w:rPr>
        <w:t>Sunday: noon-midnight</w:t>
      </w:r>
    </w:p>
    <w:p w:rsidR="005C7253" w:rsidRDefault="005C7253" w:rsidP="005C7253">
      <w:pPr>
        <w:pStyle w:val="BodyText"/>
        <w:numPr>
          <w:ilvl w:val="0"/>
          <w:numId w:val="12"/>
        </w:numPr>
        <w:ind w:right="147"/>
        <w:rPr>
          <w:rFonts w:ascii="Calibri" w:hAnsi="Calibri" w:cs="Calibri"/>
          <w:sz w:val="22"/>
          <w:szCs w:val="22"/>
        </w:rPr>
      </w:pPr>
      <w:r>
        <w:rPr>
          <w:rFonts w:ascii="Calibri" w:hAnsi="Calibri" w:cs="Calibri"/>
          <w:sz w:val="22"/>
          <w:szCs w:val="22"/>
        </w:rPr>
        <w:t>Monday-Thursday: 8am-midnight</w:t>
      </w:r>
    </w:p>
    <w:p w:rsidR="005C7253" w:rsidRDefault="005C7253" w:rsidP="005C7253">
      <w:pPr>
        <w:pStyle w:val="BodyText"/>
        <w:numPr>
          <w:ilvl w:val="0"/>
          <w:numId w:val="12"/>
        </w:numPr>
        <w:ind w:right="147"/>
        <w:rPr>
          <w:rFonts w:ascii="Calibri" w:hAnsi="Calibri" w:cs="Calibri"/>
          <w:sz w:val="22"/>
          <w:szCs w:val="22"/>
        </w:rPr>
      </w:pPr>
      <w:r>
        <w:rPr>
          <w:rFonts w:ascii="Calibri" w:hAnsi="Calibri" w:cs="Calibri"/>
          <w:sz w:val="22"/>
          <w:szCs w:val="22"/>
        </w:rPr>
        <w:t>Friday: 8am-8pm</w:t>
      </w:r>
    </w:p>
    <w:p w:rsidR="005C7253" w:rsidRDefault="005C7253" w:rsidP="005C7253">
      <w:pPr>
        <w:pStyle w:val="BodyText"/>
        <w:numPr>
          <w:ilvl w:val="0"/>
          <w:numId w:val="12"/>
        </w:numPr>
        <w:ind w:right="147"/>
        <w:rPr>
          <w:rFonts w:ascii="Calibri" w:hAnsi="Calibri" w:cs="Calibri"/>
          <w:sz w:val="22"/>
          <w:szCs w:val="22"/>
        </w:rPr>
      </w:pPr>
      <w:r>
        <w:rPr>
          <w:rFonts w:ascii="Calibri" w:hAnsi="Calibri" w:cs="Calibri"/>
          <w:sz w:val="22"/>
          <w:szCs w:val="22"/>
        </w:rPr>
        <w:t>Saturday: 9am-5pm</w:t>
      </w:r>
    </w:p>
    <w:p w:rsidR="005C7253" w:rsidRDefault="005C7253" w:rsidP="005C7253">
      <w:pPr>
        <w:pStyle w:val="BodyText"/>
        <w:ind w:left="0" w:right="147"/>
        <w:rPr>
          <w:rFonts w:ascii="Calibri" w:hAnsi="Calibri" w:cs="Calibri"/>
          <w:sz w:val="22"/>
          <w:szCs w:val="22"/>
        </w:rPr>
      </w:pPr>
      <w:r w:rsidRPr="00EE437C">
        <w:rPr>
          <w:rFonts w:ascii="Calibri" w:hAnsi="Calibri" w:cs="Calibri"/>
          <w:b/>
          <w:sz w:val="22"/>
          <w:szCs w:val="22"/>
        </w:rPr>
        <w:t>Laptop Checkout</w:t>
      </w:r>
      <w:r>
        <w:rPr>
          <w:rFonts w:ascii="Calibri" w:hAnsi="Calibri" w:cs="Calibri"/>
          <w:sz w:val="22"/>
          <w:szCs w:val="22"/>
        </w:rPr>
        <w:t>: 8am-7pm</w:t>
      </w:r>
    </w:p>
    <w:p w:rsidR="005C7253" w:rsidRDefault="005C7253" w:rsidP="005C7253">
      <w:pPr>
        <w:pStyle w:val="BodyText"/>
        <w:ind w:left="0" w:right="147"/>
        <w:rPr>
          <w:rFonts w:ascii="Calibri" w:hAnsi="Calibri" w:cs="Calibri"/>
          <w:sz w:val="22"/>
          <w:szCs w:val="22"/>
        </w:rPr>
      </w:pPr>
    </w:p>
    <w:p w:rsidR="005C7253" w:rsidRPr="005C7253" w:rsidRDefault="005C7253" w:rsidP="005C7253">
      <w:pPr>
        <w:pStyle w:val="BodyText"/>
        <w:spacing w:after="240"/>
        <w:ind w:left="0" w:right="147"/>
        <w:rPr>
          <w:rFonts w:ascii="Calibri" w:hAnsi="Calibri" w:cs="Calibri"/>
          <w:sz w:val="22"/>
          <w:szCs w:val="22"/>
        </w:rPr>
      </w:pPr>
      <w:r>
        <w:rPr>
          <w:rFonts w:ascii="Calibri" w:hAnsi="Calibri" w:cs="Calibri"/>
          <w:sz w:val="22"/>
          <w:szCs w:val="22"/>
        </w:rPr>
        <w:t xml:space="preserve">For additional support, visit </w:t>
      </w:r>
      <w:hyperlink r:id="rId18" w:history="1">
        <w:r w:rsidRPr="00D80334">
          <w:rPr>
            <w:rStyle w:val="Hyperlink"/>
            <w:rFonts w:asciiTheme="minorHAnsi" w:hAnsiTheme="minorHAnsi" w:cstheme="minorHAnsi"/>
            <w:sz w:val="22"/>
            <w:szCs w:val="22"/>
          </w:rPr>
          <w:t>Canvas Technical Help</w:t>
        </w:r>
      </w:hyperlink>
      <w:r w:rsidRPr="00D80334">
        <w:rPr>
          <w:rFonts w:asciiTheme="minorHAnsi" w:hAnsiTheme="minorHAnsi" w:cstheme="minorHAnsi"/>
          <w:sz w:val="22"/>
          <w:szCs w:val="22"/>
        </w:rPr>
        <w:t xml:space="preserve"> (</w:t>
      </w:r>
      <w:r w:rsidRPr="00A316C7">
        <w:rPr>
          <w:rFonts w:asciiTheme="minorHAnsi" w:hAnsiTheme="minorHAnsi" w:cstheme="minorHAnsi"/>
          <w:sz w:val="22"/>
          <w:szCs w:val="22"/>
        </w:rPr>
        <w:t>https://community.canvaslms.com/docs/DOC-10554-4212710328</w:t>
      </w:r>
      <w:r w:rsidRPr="00D80334">
        <w:rPr>
          <w:rFonts w:asciiTheme="minorHAnsi" w:hAnsiTheme="minorHAnsi" w:cstheme="minorHAnsi"/>
          <w:sz w:val="22"/>
          <w:szCs w:val="22"/>
        </w:rPr>
        <w:t>)</w:t>
      </w:r>
    </w:p>
    <w:bookmarkEnd w:id="2"/>
    <w:p w:rsidR="00EE437C" w:rsidRDefault="007B1815" w:rsidP="00EC6692">
      <w:pPr>
        <w:pStyle w:val="Heading3"/>
      </w:pPr>
      <w:r>
        <w:t>Rules of Engagement</w:t>
      </w:r>
    </w:p>
    <w:p w:rsidR="00EE437C" w:rsidRDefault="007B1815" w:rsidP="00EE437C">
      <w:pPr>
        <w:rPr>
          <w:rFonts w:cstheme="minorHAnsi"/>
          <w:shd w:val="clear" w:color="auto" w:fill="FFFFFF"/>
        </w:rPr>
      </w:pPr>
      <w:r>
        <w:rPr>
          <w:rFonts w:cstheme="minorHAnsi"/>
          <w:shd w:val="clear" w:color="auto" w:fill="FFFFFF"/>
        </w:rPr>
        <w:t>Rules of engagement refer</w:t>
      </w:r>
      <w:r w:rsidR="00EE437C" w:rsidRPr="00FA76F8">
        <w:rPr>
          <w:rFonts w:cstheme="minorHAnsi"/>
          <w:shd w:val="clear" w:color="auto" w:fill="FFFFFF"/>
        </w:rPr>
        <w:t xml:space="preserve"> to the way students are expected to interact with each other and with their instructors. </w:t>
      </w:r>
      <w:r w:rsidR="00EE437C">
        <w:rPr>
          <w:rFonts w:cstheme="minorHAnsi"/>
          <w:shd w:val="clear" w:color="auto" w:fill="FFFFFF"/>
        </w:rPr>
        <w:t>Here are some general guidelines:</w:t>
      </w:r>
    </w:p>
    <w:p w:rsidR="00E50393" w:rsidRPr="00E50393" w:rsidRDefault="00E50393" w:rsidP="00E50393">
      <w:pPr>
        <w:pStyle w:val="ListParagraph"/>
        <w:numPr>
          <w:ilvl w:val="0"/>
          <w:numId w:val="21"/>
        </w:numPr>
        <w:rPr>
          <w:rFonts w:cstheme="minorHAnsi"/>
          <w:shd w:val="clear" w:color="auto" w:fill="FFFFFF"/>
        </w:rPr>
      </w:pPr>
      <w:r w:rsidRPr="00E50393">
        <w:rPr>
          <w:rFonts w:cstheme="minorHAnsi"/>
          <w:shd w:val="clear" w:color="auto" w:fill="FFFFFF"/>
        </w:rPr>
        <w:t xml:space="preserve">While the freedom to express yourself is a fundamental human right, any communication that utilizes cruel and derogatory language on the basis of </w:t>
      </w:r>
      <w:r w:rsidR="00157417" w:rsidRPr="00E872FF">
        <w:t xml:space="preserve">race, color, national origin, religion, sex, </w:t>
      </w:r>
      <w:r w:rsidR="00157417" w:rsidRPr="00E872FF">
        <w:lastRenderedPageBreak/>
        <w:t xml:space="preserve">sexual orientation, gender identity, gender expression, age, disability, genetic information, veteran status, or any other characteristic protected under applicable federal or state </w:t>
      </w:r>
      <w:r w:rsidR="00157417">
        <w:t xml:space="preserve">law </w:t>
      </w:r>
      <w:r w:rsidRPr="00E50393">
        <w:rPr>
          <w:rFonts w:cstheme="minorHAnsi"/>
          <w:shd w:val="clear" w:color="auto" w:fill="FFFFFF"/>
        </w:rPr>
        <w:t>will not be tolerated.</w:t>
      </w:r>
    </w:p>
    <w:p w:rsidR="00E50393" w:rsidRDefault="00E50393" w:rsidP="00E50393">
      <w:pPr>
        <w:pStyle w:val="ListParagraph"/>
        <w:numPr>
          <w:ilvl w:val="0"/>
          <w:numId w:val="21"/>
        </w:numPr>
        <w:rPr>
          <w:rFonts w:cstheme="minorHAnsi"/>
          <w:shd w:val="clear" w:color="auto" w:fill="FFFFFF"/>
        </w:rPr>
      </w:pPr>
      <w:r w:rsidRPr="00E50393">
        <w:rPr>
          <w:rFonts w:cstheme="minorHAnsi"/>
          <w:shd w:val="clear" w:color="auto" w:fill="FFFFFF"/>
        </w:rPr>
        <w:t>Treat your instructor and classmates with respect in any communication</w:t>
      </w:r>
      <w:r>
        <w:rPr>
          <w:rFonts w:cstheme="minorHAnsi"/>
          <w:shd w:val="clear" w:color="auto" w:fill="FFFFFF"/>
        </w:rPr>
        <w:t xml:space="preserve"> online or face-to-face</w:t>
      </w:r>
      <w:r w:rsidRPr="00E50393">
        <w:rPr>
          <w:rFonts w:cstheme="minorHAnsi"/>
          <w:shd w:val="clear" w:color="auto" w:fill="FFFFFF"/>
        </w:rPr>
        <w:t>, even when their opinion differs from your own.</w:t>
      </w:r>
    </w:p>
    <w:p w:rsidR="00DC43B6" w:rsidRPr="00E50393" w:rsidRDefault="00DC43B6" w:rsidP="00E50393">
      <w:pPr>
        <w:pStyle w:val="ListParagraph"/>
        <w:numPr>
          <w:ilvl w:val="0"/>
          <w:numId w:val="21"/>
        </w:numPr>
        <w:rPr>
          <w:rFonts w:cstheme="minorHAnsi"/>
          <w:shd w:val="clear" w:color="auto" w:fill="FFFFFF"/>
        </w:rPr>
      </w:pPr>
      <w:r>
        <w:rPr>
          <w:rFonts w:cstheme="minorHAnsi"/>
          <w:shd w:val="clear" w:color="auto" w:fill="FFFFFF"/>
        </w:rPr>
        <w:t>Ask for and use the correct name and pronouns for your instructor and classmates.</w:t>
      </w:r>
    </w:p>
    <w:p w:rsidR="00E50393" w:rsidRPr="00E50393" w:rsidRDefault="00E50393" w:rsidP="00E50393">
      <w:pPr>
        <w:pStyle w:val="ListParagraph"/>
        <w:numPr>
          <w:ilvl w:val="0"/>
          <w:numId w:val="21"/>
        </w:numPr>
        <w:rPr>
          <w:rFonts w:cstheme="minorHAnsi"/>
          <w:shd w:val="clear" w:color="auto" w:fill="FFFFFF"/>
        </w:rPr>
      </w:pPr>
      <w:r w:rsidRPr="00E50393">
        <w:rPr>
          <w:rFonts w:cstheme="minorHAnsi"/>
          <w:shd w:val="clear" w:color="auto" w:fill="FFFFFF"/>
        </w:rPr>
        <w:t xml:space="preserve">Speak from personal experiences. Use “I” statements to share thoughts and feelings. Try not to speak on behalf of groups or other individual’s experiences. </w:t>
      </w:r>
    </w:p>
    <w:p w:rsidR="00E50393" w:rsidRPr="00E50393" w:rsidRDefault="00E50393" w:rsidP="00E50393">
      <w:pPr>
        <w:pStyle w:val="ListParagraph"/>
        <w:numPr>
          <w:ilvl w:val="0"/>
          <w:numId w:val="21"/>
        </w:numPr>
        <w:rPr>
          <w:rFonts w:cstheme="minorHAnsi"/>
          <w:shd w:val="clear" w:color="auto" w:fill="FFFFFF"/>
        </w:rPr>
      </w:pPr>
      <w:r w:rsidRPr="00E50393">
        <w:rPr>
          <w:rFonts w:cstheme="minorHAnsi"/>
          <w:shd w:val="clear" w:color="auto" w:fill="FFFFFF"/>
        </w:rPr>
        <w:t xml:space="preserve">Use your critical thinking skills to challenge other people’s ideas, instead of attacking individuals. </w:t>
      </w:r>
    </w:p>
    <w:p w:rsidR="00E50393" w:rsidRPr="00E50393" w:rsidRDefault="00E50393" w:rsidP="00E50393">
      <w:pPr>
        <w:pStyle w:val="ListParagraph"/>
        <w:numPr>
          <w:ilvl w:val="0"/>
          <w:numId w:val="21"/>
        </w:numPr>
        <w:rPr>
          <w:rFonts w:cstheme="minorHAnsi"/>
          <w:shd w:val="clear" w:color="auto" w:fill="FFFFFF"/>
        </w:rPr>
      </w:pPr>
      <w:r w:rsidRPr="00E50393">
        <w:rPr>
          <w:rFonts w:cstheme="minorHAnsi"/>
          <w:shd w:val="clear" w:color="auto" w:fill="FFFFFF"/>
        </w:rPr>
        <w:t xml:space="preserve">Avoid using all caps while communicating </w:t>
      </w:r>
      <w:r>
        <w:rPr>
          <w:rFonts w:cstheme="minorHAnsi"/>
          <w:shd w:val="clear" w:color="auto" w:fill="FFFFFF"/>
        </w:rPr>
        <w:t>digitally</w:t>
      </w:r>
      <w:r w:rsidRPr="00E50393">
        <w:rPr>
          <w:rFonts w:cstheme="minorHAnsi"/>
          <w:shd w:val="clear" w:color="auto" w:fill="FFFFFF"/>
        </w:rPr>
        <w:t>. This may be interpreted as “YELLING!”</w:t>
      </w:r>
    </w:p>
    <w:p w:rsidR="00E50393" w:rsidRPr="00E50393" w:rsidRDefault="00E50393" w:rsidP="00E50393">
      <w:pPr>
        <w:pStyle w:val="ListParagraph"/>
        <w:numPr>
          <w:ilvl w:val="0"/>
          <w:numId w:val="21"/>
        </w:numPr>
        <w:rPr>
          <w:rFonts w:cstheme="minorHAnsi"/>
          <w:shd w:val="clear" w:color="auto" w:fill="FFFFFF"/>
        </w:rPr>
      </w:pPr>
      <w:r w:rsidRPr="00E50393">
        <w:rPr>
          <w:rFonts w:cstheme="minorHAnsi"/>
          <w:shd w:val="clear" w:color="auto" w:fill="FFFFFF"/>
        </w:rPr>
        <w:t xml:space="preserve">Be cautious when using humor or sarcasm </w:t>
      </w:r>
      <w:r w:rsidR="00D85FDE">
        <w:rPr>
          <w:rFonts w:cstheme="minorHAnsi"/>
          <w:shd w:val="clear" w:color="auto" w:fill="FFFFFF"/>
        </w:rPr>
        <w:t xml:space="preserve">in emails or discussion posts </w:t>
      </w:r>
      <w:r w:rsidRPr="00E50393">
        <w:rPr>
          <w:rFonts w:cstheme="minorHAnsi"/>
          <w:shd w:val="clear" w:color="auto" w:fill="FFFFFF"/>
        </w:rPr>
        <w:t xml:space="preserve">as tone can be difficult to interpret </w:t>
      </w:r>
      <w:r w:rsidR="00D85FDE">
        <w:rPr>
          <w:rFonts w:cstheme="minorHAnsi"/>
          <w:shd w:val="clear" w:color="auto" w:fill="FFFFFF"/>
        </w:rPr>
        <w:t>digitally.</w:t>
      </w:r>
    </w:p>
    <w:p w:rsidR="00E50393" w:rsidRPr="00E50393" w:rsidRDefault="00E50393" w:rsidP="00E50393">
      <w:pPr>
        <w:pStyle w:val="ListParagraph"/>
        <w:numPr>
          <w:ilvl w:val="0"/>
          <w:numId w:val="21"/>
        </w:numPr>
        <w:rPr>
          <w:rFonts w:cstheme="minorHAnsi"/>
          <w:shd w:val="clear" w:color="auto" w:fill="FFFFFF"/>
        </w:rPr>
      </w:pPr>
      <w:r w:rsidRPr="00E50393">
        <w:rPr>
          <w:rFonts w:cstheme="minorHAnsi"/>
          <w:shd w:val="clear" w:color="auto" w:fill="FFFFFF"/>
        </w:rPr>
        <w:t>Avoid using “text-talk” unless explicitly permitted by your instructor.</w:t>
      </w:r>
    </w:p>
    <w:p w:rsidR="00E50393" w:rsidRPr="00E50393" w:rsidRDefault="00E50393" w:rsidP="00E50393">
      <w:pPr>
        <w:pStyle w:val="ListParagraph"/>
        <w:numPr>
          <w:ilvl w:val="0"/>
          <w:numId w:val="21"/>
        </w:numPr>
        <w:rPr>
          <w:rFonts w:cstheme="minorHAnsi"/>
          <w:shd w:val="clear" w:color="auto" w:fill="FFFFFF"/>
        </w:rPr>
      </w:pPr>
      <w:r w:rsidRPr="00E50393">
        <w:rPr>
          <w:rFonts w:cstheme="minorHAnsi"/>
          <w:shd w:val="clear" w:color="auto" w:fill="FFFFFF"/>
        </w:rPr>
        <w:t>Proofread and fact-check your sources</w:t>
      </w:r>
      <w:r>
        <w:rPr>
          <w:rFonts w:cstheme="minorHAnsi"/>
          <w:shd w:val="clear" w:color="auto" w:fill="FFFFFF"/>
        </w:rPr>
        <w:t>.</w:t>
      </w:r>
    </w:p>
    <w:p w:rsidR="00E50393" w:rsidRPr="00D85FDE" w:rsidRDefault="00E50393" w:rsidP="00EE437C">
      <w:pPr>
        <w:pStyle w:val="ListParagraph"/>
        <w:numPr>
          <w:ilvl w:val="0"/>
          <w:numId w:val="21"/>
        </w:numPr>
        <w:rPr>
          <w:rFonts w:cstheme="minorHAnsi"/>
          <w:shd w:val="clear" w:color="auto" w:fill="FFFFFF"/>
        </w:rPr>
      </w:pPr>
      <w:r w:rsidRPr="00E50393">
        <w:rPr>
          <w:rFonts w:cstheme="minorHAnsi"/>
          <w:shd w:val="clear" w:color="auto" w:fill="FFFFFF"/>
        </w:rPr>
        <w:t>Keep in mind that online posts can be permanent, so think first before you type.</w:t>
      </w:r>
    </w:p>
    <w:p w:rsidR="005E3A8C" w:rsidRDefault="00EE437C" w:rsidP="00A63531">
      <w:r>
        <w:rPr>
          <w:rFonts w:cstheme="minorHAnsi"/>
        </w:rPr>
        <w:t>See t</w:t>
      </w:r>
      <w:r w:rsidR="005B63CC">
        <w:rPr>
          <w:rFonts w:cstheme="minorHAnsi"/>
        </w:rPr>
        <w:t xml:space="preserve">hese </w:t>
      </w:r>
      <w:hyperlink r:id="rId19" w:history="1">
        <w:r w:rsidR="00B07CB3" w:rsidRPr="00B07CB3">
          <w:rPr>
            <w:rStyle w:val="Hyperlink"/>
            <w:rFonts w:cstheme="minorHAnsi"/>
          </w:rPr>
          <w:t>Engagement Guidelines</w:t>
        </w:r>
      </w:hyperlink>
      <w:r w:rsidR="0044674B">
        <w:rPr>
          <w:rFonts w:cstheme="minorHAnsi"/>
        </w:rPr>
        <w:t xml:space="preserve"> (</w:t>
      </w:r>
      <w:r w:rsidR="00930D1E" w:rsidRPr="00930D1E">
        <w:t>https://clear.unt.edu/online-communication-tips</w:t>
      </w:r>
      <w:r w:rsidR="00930D1E">
        <w:t xml:space="preserve">) </w:t>
      </w:r>
      <w:r w:rsidR="005313DC">
        <w:rPr>
          <w:rFonts w:cstheme="minorHAnsi"/>
        </w:rPr>
        <w:t>for more information.</w:t>
      </w:r>
    </w:p>
    <w:p w:rsidR="00C7676A" w:rsidRPr="00501CFC" w:rsidRDefault="007D441B" w:rsidP="00395460">
      <w:pPr>
        <w:pStyle w:val="Heading2"/>
        <w:rPr>
          <w:rStyle w:val="Strong"/>
          <w:b w:val="0"/>
          <w:bCs w:val="0"/>
        </w:rPr>
      </w:pPr>
      <w:r>
        <w:rPr>
          <w:rStyle w:val="Strong"/>
          <w:b w:val="0"/>
          <w:bCs w:val="0"/>
        </w:rPr>
        <w:t>Course Evaluation</w:t>
      </w:r>
    </w:p>
    <w:p w:rsidR="00B9294D" w:rsidRPr="00B9294D" w:rsidRDefault="00C7676A" w:rsidP="00C7676A">
      <w:pPr>
        <w:rPr>
          <w:b/>
          <w:shd w:val="clear" w:color="auto" w:fill="FFFFFF"/>
        </w:rPr>
      </w:pPr>
      <w:r w:rsidRPr="00E1607C">
        <w:rPr>
          <w:shd w:val="clear" w:color="auto" w:fill="FFFFFF"/>
        </w:rPr>
        <w:t>Student Perceptions of Teaching (SPOT)</w:t>
      </w:r>
      <w:r w:rsidRPr="007E7284">
        <w:rPr>
          <w:shd w:val="clear" w:color="auto" w:fill="FFFFFF"/>
        </w:rPr>
        <w:t xml:space="preserve"> is the student evaluation system for </w:t>
      </w:r>
      <w:r>
        <w:rPr>
          <w:shd w:val="clear" w:color="auto" w:fill="FFFFFF"/>
        </w:rPr>
        <w:t xml:space="preserve">UNT and </w:t>
      </w:r>
      <w:r w:rsidRPr="007E7284">
        <w:rPr>
          <w:shd w:val="clear" w:color="auto" w:fill="FFFFFF"/>
        </w:rPr>
        <w:t>allows students the ability to confidentially provide constructive feedback to their instructor and department to improve the quality of student experiences in the course. </w:t>
      </w:r>
      <w:r w:rsidR="005E3A8C">
        <w:rPr>
          <w:shd w:val="clear" w:color="auto" w:fill="FFFFFF"/>
        </w:rPr>
        <w:t xml:space="preserve">The SPOT opens </w:t>
      </w:r>
      <w:r w:rsidR="00BF49FC">
        <w:rPr>
          <w:shd w:val="clear" w:color="auto" w:fill="FFFFFF"/>
        </w:rPr>
        <w:t>April 18th</w:t>
      </w:r>
      <w:r w:rsidR="005E3A8C">
        <w:t xml:space="preserve">. </w:t>
      </w:r>
      <w:r w:rsidR="005E3A8C" w:rsidRPr="005E3A8C">
        <w:rPr>
          <w:b/>
          <w:shd w:val="clear" w:color="auto" w:fill="FFFFFF"/>
        </w:rPr>
        <w:t xml:space="preserve"> </w:t>
      </w:r>
    </w:p>
    <w:p w:rsidR="00F058D6" w:rsidRDefault="009476BD" w:rsidP="00EC6692">
      <w:pPr>
        <w:pStyle w:val="Heading2"/>
      </w:pPr>
      <w:r>
        <w:t>UNT Policies</w:t>
      </w:r>
    </w:p>
    <w:p w:rsidR="00EC6692" w:rsidRPr="00CA2745" w:rsidRDefault="00CA2745" w:rsidP="00CA2745">
      <w:pPr>
        <w:pStyle w:val="Heading3"/>
      </w:pPr>
      <w:r>
        <w:t>Academic Integrity Policy</w:t>
      </w:r>
    </w:p>
    <w:p w:rsidR="00E154E5" w:rsidRDefault="00E154E5" w:rsidP="000A484F">
      <w:r w:rsidRPr="00887206">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w:t>
      </w:r>
      <w:r w:rsidR="00F64EB6">
        <w:t>]</w:t>
      </w:r>
    </w:p>
    <w:p w:rsidR="0050169A" w:rsidRDefault="000A484F" w:rsidP="0050169A">
      <w:pPr>
        <w:pStyle w:val="Heading3"/>
      </w:pPr>
      <w:r>
        <w:t>ADA Policy</w:t>
      </w:r>
    </w:p>
    <w:p w:rsidR="00E154E5" w:rsidRDefault="00E154E5" w:rsidP="000A484F">
      <w: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20" w:history="1">
        <w:r w:rsidRPr="00E06E54">
          <w:rPr>
            <w:rStyle w:val="Hyperlink"/>
          </w:rPr>
          <w:t>ODA website</w:t>
        </w:r>
      </w:hyperlink>
      <w:r>
        <w:t xml:space="preserve"> </w:t>
      </w:r>
      <w:r w:rsidR="00E06E54">
        <w:t>(</w:t>
      </w:r>
      <w:hyperlink r:id="rId21" w:history="1">
        <w:r w:rsidR="00B47E5C" w:rsidRPr="00B0431F">
          <w:rPr>
            <w:rStyle w:val="Hyperlink"/>
          </w:rPr>
          <w:t>https://disability.unt.edu/</w:t>
        </w:r>
      </w:hyperlink>
      <w:r w:rsidR="00E06E54">
        <w:t>).</w:t>
      </w:r>
    </w:p>
    <w:p w:rsidR="00B47E5C" w:rsidRDefault="00B47E5C" w:rsidP="00B47E5C">
      <w:pPr>
        <w:pStyle w:val="Heading3"/>
      </w:pPr>
      <w:r w:rsidRPr="004724DC">
        <w:lastRenderedPageBreak/>
        <w:t>Prohibition of Discrimination, Harassment, and Retaliation</w:t>
      </w:r>
      <w:r>
        <w:t xml:space="preserve"> (Policy 16.004)</w:t>
      </w:r>
    </w:p>
    <w:p w:rsidR="00B47E5C" w:rsidRDefault="00B47E5C" w:rsidP="000A484F">
      <w:r w:rsidRPr="00E872FF">
        <w:t>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rsidR="00E154E5" w:rsidRDefault="00E154E5" w:rsidP="00CA2745">
      <w:pPr>
        <w:pStyle w:val="Heading3"/>
      </w:pPr>
      <w:r w:rsidRPr="007F69D4">
        <w:t>Emergency Notification &amp; Procedures</w:t>
      </w:r>
    </w:p>
    <w:p w:rsidR="00E154E5" w:rsidRDefault="00E154E5" w:rsidP="00E154E5">
      <w:r>
        <w:t>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w:t>
      </w:r>
      <w:r w:rsidR="00E51FEC">
        <w:t xml:space="preserve"> Canvas</w:t>
      </w:r>
      <w:r>
        <w:t xml:space="preserve"> for contingency plans for covering course materials.</w:t>
      </w:r>
    </w:p>
    <w:p w:rsidR="00E154E5" w:rsidRPr="007F69D4" w:rsidRDefault="00E154E5" w:rsidP="00CA2745">
      <w:pPr>
        <w:pStyle w:val="Heading3"/>
      </w:pPr>
      <w:r w:rsidRPr="007F69D4">
        <w:t>Retention of Student Records</w:t>
      </w:r>
    </w:p>
    <w:p w:rsidR="00E154E5" w:rsidRDefault="00E154E5" w:rsidP="00E154E5">
      <w: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w:t>
      </w:r>
      <w:r w:rsidR="00E51FEC">
        <w:t xml:space="preserve">Canvas </w:t>
      </w:r>
      <w:r>
        <w:t xml:space="preserve">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rsidR="00E154E5" w:rsidRPr="007F69D4" w:rsidRDefault="00E154E5" w:rsidP="00CA2745">
      <w:pPr>
        <w:pStyle w:val="Heading3"/>
      </w:pPr>
      <w:r w:rsidRPr="007F69D4">
        <w:t>Acceptable Student Behavior</w:t>
      </w:r>
    </w:p>
    <w:p w:rsidR="00E154E5" w:rsidRDefault="00E154E5" w:rsidP="00E154E5">
      <w: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w:t>
      </w:r>
      <w:r w:rsidR="00853CA2">
        <w:t>Visit UNT’s</w:t>
      </w:r>
      <w:r>
        <w:t xml:space="preserve"> </w:t>
      </w:r>
      <w:hyperlink r:id="rId22" w:history="1">
        <w:r w:rsidRPr="0040606E">
          <w:rPr>
            <w:rStyle w:val="Hyperlink"/>
          </w:rPr>
          <w:t>Code of Student Conduct</w:t>
        </w:r>
      </w:hyperlink>
      <w:r>
        <w:t xml:space="preserve"> </w:t>
      </w:r>
      <w:r w:rsidR="0040606E">
        <w:t>(</w:t>
      </w:r>
      <w:r w:rsidR="0040606E" w:rsidRPr="0040606E">
        <w:t>https://deanofstudents.unt.edu/conduct</w:t>
      </w:r>
      <w:r w:rsidR="0040606E">
        <w:t xml:space="preserve">) </w:t>
      </w:r>
      <w:r w:rsidR="00853CA2">
        <w:t>to learn more.</w:t>
      </w:r>
      <w:r>
        <w:t xml:space="preserve"> </w:t>
      </w:r>
    </w:p>
    <w:p w:rsidR="00E154E5" w:rsidRPr="00485B96" w:rsidRDefault="00E154E5" w:rsidP="00CA2745">
      <w:pPr>
        <w:pStyle w:val="Heading3"/>
      </w:pPr>
      <w:r w:rsidRPr="00485B96">
        <w:t>Access to Information - Eagle Connect</w:t>
      </w:r>
    </w:p>
    <w:p w:rsidR="00E154E5" w:rsidRDefault="00E154E5" w:rsidP="00E154E5">
      <w:r>
        <w:t xml:space="preserve">Students’ access point for business and academic services at UNT is located at: </w:t>
      </w:r>
      <w:hyperlink r:id="rId23" w:history="1">
        <w:r w:rsidRPr="00485B96">
          <w:rPr>
            <w:rStyle w:val="Hyperlink"/>
          </w:rPr>
          <w:t>my.unt.edu</w:t>
        </w:r>
      </w:hyperlink>
      <w:r>
        <w:t>. All official communication from the University will be delivered to a student’s Eagle Connect account. For more information, please visit the website that explains Eagle Connect and how to forward e-mail</w:t>
      </w:r>
      <w:r w:rsidR="00BC0019">
        <w:t xml:space="preserve"> </w:t>
      </w:r>
      <w:hyperlink r:id="rId24" w:history="1">
        <w:r w:rsidR="00BC0019" w:rsidRPr="00BC0019">
          <w:rPr>
            <w:rStyle w:val="Hyperlink"/>
          </w:rPr>
          <w:t>Eagle Connect</w:t>
        </w:r>
      </w:hyperlink>
      <w:r w:rsidR="00BC0019">
        <w:t xml:space="preserve"> (</w:t>
      </w:r>
      <w:r w:rsidR="00BC0019" w:rsidRPr="00BC0019">
        <w:t>https://it.unt.edu/eagleconnect</w:t>
      </w:r>
      <w:r w:rsidR="00BC0019">
        <w:t>).</w:t>
      </w:r>
    </w:p>
    <w:p w:rsidR="00E154E5" w:rsidRPr="007F69D4" w:rsidRDefault="00E154E5" w:rsidP="00CA2745">
      <w:pPr>
        <w:pStyle w:val="Heading3"/>
      </w:pPr>
      <w:r w:rsidRPr="007F69D4">
        <w:t>Student Evaluation Administration Dates</w:t>
      </w:r>
    </w:p>
    <w:p w:rsidR="00E154E5" w:rsidRDefault="00E154E5" w:rsidP="00E154E5">
      <w:r>
        <w:t xml:space="preserve">Student feedback is important and an essential part of participation in this course. The student evaluation of instruction is a requirement for all organized classes at UNT. The survey will be made available during weeks 13, 14 and 15 of the long semesters to provide students with an opportunity to evaluate how this course is taught. Students will receive an email from "UNT SPOT Course Evaluations via </w:t>
      </w:r>
      <w:proofErr w:type="spellStart"/>
      <w:r>
        <w:t>IASystem</w:t>
      </w:r>
      <w:proofErr w:type="spellEnd"/>
      <w:r>
        <w:t xml:space="preserve"> Notification" (</w:t>
      </w:r>
      <w:hyperlink r:id="rId25" w:history="1">
        <w:r w:rsidRPr="00485B96">
          <w:rPr>
            <w:rStyle w:val="Hyperlink"/>
          </w:rPr>
          <w:t>no-reply@iasystem.org</w:t>
        </w:r>
      </w:hyperlink>
      <w:r>
        <w:t xml:space="preserve">) with the survey link. Students should look for the </w:t>
      </w:r>
      <w:r>
        <w:lastRenderedPageBreak/>
        <w:t xml:space="preserve">email in their UNT email inbox. Simply click on the link and complete the survey. Once students complete the survey they will receive a confirmation email that the survey has been submitted. For additional information, please visit the </w:t>
      </w:r>
      <w:hyperlink r:id="rId26" w:history="1">
        <w:r w:rsidRPr="00295A4A">
          <w:rPr>
            <w:rStyle w:val="Hyperlink"/>
          </w:rPr>
          <w:t>SPOT website</w:t>
        </w:r>
      </w:hyperlink>
      <w:r>
        <w:t xml:space="preserve"> </w:t>
      </w:r>
      <w:r w:rsidR="00295A4A">
        <w:t>(</w:t>
      </w:r>
      <w:r w:rsidRPr="00295A4A">
        <w:rPr>
          <w:rStyle w:val="Hyperlink"/>
          <w:color w:val="auto"/>
          <w:u w:val="none"/>
        </w:rPr>
        <w:t>http://spot.unt.edu/</w:t>
      </w:r>
      <w:r w:rsidR="00295A4A">
        <w:rPr>
          <w:rStyle w:val="Hyperlink"/>
          <w:color w:val="auto"/>
          <w:u w:val="none"/>
        </w:rPr>
        <w:t>)</w:t>
      </w:r>
      <w:r>
        <w:t xml:space="preserve"> or email </w:t>
      </w:r>
      <w:hyperlink r:id="rId27" w:history="1">
        <w:r w:rsidRPr="00485B96">
          <w:rPr>
            <w:rStyle w:val="Hyperlink"/>
          </w:rPr>
          <w:t>spot@unt.edu</w:t>
        </w:r>
      </w:hyperlink>
      <w:r>
        <w:t>.</w:t>
      </w:r>
    </w:p>
    <w:p w:rsidR="002D46D7" w:rsidRPr="007F69D4" w:rsidRDefault="002D46D7" w:rsidP="002D46D7">
      <w:pPr>
        <w:pStyle w:val="Heading3"/>
      </w:pPr>
      <w:r>
        <w:t>Survivor Advocacy</w:t>
      </w:r>
    </w:p>
    <w:p w:rsidR="002D46D7" w:rsidRPr="00A65EF1" w:rsidRDefault="002D46D7" w:rsidP="002D46D7">
      <w:r w:rsidRPr="00A65EF1">
        <w:t xml:space="preserve">UNT is committed to providing a safe learning environment free of all forms of sexual misconduct. Federal laws and UNT policies prohibit discrimination on the basis of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28" w:history="1">
        <w:r w:rsidRPr="00A65EF1">
          <w:rPr>
            <w:rStyle w:val="Hyperlink"/>
            <w:color w:val="auto"/>
          </w:rPr>
          <w:t>SurvivorAdvocate@unt.edu</w:t>
        </w:r>
      </w:hyperlink>
      <w:r w:rsidRPr="00A65EF1">
        <w:t xml:space="preserve"> or by calling the Dean of Students Office at 940-5652648.</w:t>
      </w:r>
    </w:p>
    <w:p w:rsidR="002D46D7" w:rsidRDefault="002D46D7" w:rsidP="002D46D7">
      <w:pPr>
        <w:pStyle w:val="Heading3"/>
      </w:pPr>
      <w:r w:rsidRPr="00C02064">
        <w:t xml:space="preserve">Important Notice for F-1 Students taking Distance Education Courses </w:t>
      </w:r>
    </w:p>
    <w:p w:rsidR="002D46D7" w:rsidRDefault="002D46D7" w:rsidP="002D46D7">
      <w:pPr>
        <w:rPr>
          <w:b/>
        </w:rPr>
      </w:pPr>
      <w:r w:rsidRPr="00C02064">
        <w:rPr>
          <w:b/>
        </w:rPr>
        <w:t>Federal Regulation</w:t>
      </w:r>
    </w:p>
    <w:p w:rsidR="002D46D7" w:rsidRPr="00C02064" w:rsidRDefault="002D46D7" w:rsidP="002D46D7">
      <w:r w:rsidRPr="00C02064">
        <w:t xml:space="preserve">To read detailed Immigration and Customs Enforcement regulations for F-1 students taking online courses, please go to the </w:t>
      </w:r>
      <w:hyperlink r:id="rId29" w:history="1">
        <w:r w:rsidRPr="004C48BC">
          <w:rPr>
            <w:rStyle w:val="Hyperlink"/>
          </w:rPr>
          <w:t>Electronic Code of Federal Regulations website</w:t>
        </w:r>
      </w:hyperlink>
      <w:r w:rsidRPr="00C02064">
        <w:t xml:space="preserve"> </w:t>
      </w:r>
      <w:r>
        <w:t>(</w:t>
      </w:r>
      <w:r w:rsidRPr="00A316C7">
        <w:t>http://www.ecfr.gov/</w:t>
      </w:r>
      <w:r w:rsidRPr="004C48BC">
        <w:rPr>
          <w:rStyle w:val="Hyperlink"/>
          <w:color w:val="auto"/>
          <w:u w:val="none"/>
        </w:rPr>
        <w:t>)</w:t>
      </w:r>
      <w:r w:rsidRPr="00C02064">
        <w:t>. The specific portion concerning distance education courses is located at Title 8 CFR 214.2 Paragraph (f)(6)(i)(G).</w:t>
      </w:r>
    </w:p>
    <w:p w:rsidR="002D46D7" w:rsidRPr="00C02064" w:rsidRDefault="002D46D7" w:rsidP="002D46D7">
      <w:r w:rsidRPr="00C02064">
        <w:t xml:space="preserve">The paragraph reads: </w:t>
      </w:r>
    </w:p>
    <w:p w:rsidR="002D46D7" w:rsidRPr="00C02064" w:rsidRDefault="002D46D7" w:rsidP="002D46D7">
      <w:pPr>
        <w:rPr>
          <w:b/>
        </w:rPr>
      </w:pPr>
      <w:r w:rsidRPr="00C02064">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rsidR="002D46D7" w:rsidRPr="00C02064" w:rsidRDefault="002D46D7" w:rsidP="002D46D7">
      <w:pPr>
        <w:rPr>
          <w:b/>
        </w:rPr>
      </w:pPr>
      <w:r w:rsidRPr="00C02064">
        <w:rPr>
          <w:b/>
        </w:rPr>
        <w:t xml:space="preserve">University of North Texas Compliance </w:t>
      </w:r>
    </w:p>
    <w:p w:rsidR="002D46D7" w:rsidRPr="00C02064" w:rsidRDefault="002D46D7" w:rsidP="002D46D7">
      <w:r w:rsidRPr="00C02064">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rsidR="002D46D7" w:rsidRPr="00C02064" w:rsidRDefault="002D46D7" w:rsidP="002D46D7">
      <w:r w:rsidRPr="00C02064">
        <w:t>If such an on-campus activity is required, it is the student’s responsibility to do the following:</w:t>
      </w:r>
    </w:p>
    <w:p w:rsidR="002D46D7" w:rsidRPr="00C02064" w:rsidRDefault="002D46D7" w:rsidP="002D46D7">
      <w:r w:rsidRPr="00C02064">
        <w:t>(1) Submit a written request to the instructor for an on-campus experiential component within one week of the start of the course.</w:t>
      </w:r>
    </w:p>
    <w:p w:rsidR="002D46D7" w:rsidRPr="00C02064" w:rsidRDefault="002D46D7" w:rsidP="002D46D7">
      <w:r w:rsidRPr="00C02064">
        <w:t>(2) Ensure that the activity on campus takes place and the instructor documents it in writing with a notice sent to the International Student and Scholar Services Office.  ISSS has a form available that you may use for this purpose.</w:t>
      </w:r>
    </w:p>
    <w:p w:rsidR="002D46D7" w:rsidRDefault="002D46D7" w:rsidP="002D46D7">
      <w:r w:rsidRPr="00C02064">
        <w:lastRenderedPageBreak/>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30" w:history="1">
        <w:r w:rsidRPr="00C02064">
          <w:rPr>
            <w:rStyle w:val="Hyperlink"/>
          </w:rPr>
          <w:t>internationaladvising@unt.edu</w:t>
        </w:r>
      </w:hyperlink>
      <w:r w:rsidRPr="00C02064">
        <w:t>) to get clarification before the one-week deadline.</w:t>
      </w:r>
    </w:p>
    <w:p w:rsidR="00E154E5" w:rsidRPr="00986ECF" w:rsidRDefault="00E154E5" w:rsidP="00CA2745">
      <w:pPr>
        <w:pStyle w:val="Heading3"/>
      </w:pPr>
      <w:r w:rsidRPr="00986ECF">
        <w:t>Student Verification</w:t>
      </w:r>
    </w:p>
    <w:p w:rsidR="00E154E5" w:rsidRDefault="00E154E5" w:rsidP="00E154E5">
      <w: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rsidR="00E154E5" w:rsidRDefault="00E154E5" w:rsidP="00E154E5">
      <w:r>
        <w:t xml:space="preserve">See </w:t>
      </w:r>
      <w:hyperlink r:id="rId31" w:history="1">
        <w:r w:rsidRPr="00986ECF">
          <w:rPr>
            <w:rStyle w:val="Hyperlink"/>
          </w:rPr>
          <w:t>UNT Policy 07-002 Student Identity Verification, Privacy, and Notification and Distance Education Courses</w:t>
        </w:r>
      </w:hyperlink>
      <w:r w:rsidR="004D40CC">
        <w:t xml:space="preserve"> (</w:t>
      </w:r>
      <w:r w:rsidR="004D40CC" w:rsidRPr="004D40CC">
        <w:t>https://policy.unt.edu/policy/07-002</w:t>
      </w:r>
      <w:r w:rsidR="004D40CC">
        <w:t>).</w:t>
      </w:r>
    </w:p>
    <w:p w:rsidR="00E154E5" w:rsidRDefault="00E154E5" w:rsidP="00CA2745">
      <w:pPr>
        <w:pStyle w:val="Heading3"/>
      </w:pPr>
      <w:r w:rsidRPr="00986ECF">
        <w:t>Use of Student Work</w:t>
      </w:r>
    </w:p>
    <w:p w:rsidR="00E154E5" w:rsidRDefault="00E154E5" w:rsidP="00E154E5">
      <w:r>
        <w:t>A student owns the copyright for all work (e.g. software, photographs, reports, presentations, and email postings) he or she creates within a class and the University is not entitled to use any student work without the student’s permission unless all of the following criteria are met:</w:t>
      </w:r>
    </w:p>
    <w:p w:rsidR="00E154E5" w:rsidRDefault="00E154E5" w:rsidP="00E154E5">
      <w:pPr>
        <w:numPr>
          <w:ilvl w:val="0"/>
          <w:numId w:val="16"/>
        </w:numPr>
        <w:spacing w:after="0" w:line="276" w:lineRule="auto"/>
      </w:pPr>
      <w:r>
        <w:t>The work is used only once.</w:t>
      </w:r>
    </w:p>
    <w:p w:rsidR="00E154E5" w:rsidRDefault="00E154E5" w:rsidP="00E154E5">
      <w:pPr>
        <w:numPr>
          <w:ilvl w:val="0"/>
          <w:numId w:val="16"/>
        </w:numPr>
        <w:spacing w:after="0" w:line="276" w:lineRule="auto"/>
      </w:pPr>
      <w:r>
        <w:t>The work is not used in its entirety.</w:t>
      </w:r>
    </w:p>
    <w:p w:rsidR="00E154E5" w:rsidRDefault="00E154E5" w:rsidP="00E154E5">
      <w:pPr>
        <w:numPr>
          <w:ilvl w:val="0"/>
          <w:numId w:val="16"/>
        </w:numPr>
        <w:spacing w:after="0" w:line="276" w:lineRule="auto"/>
      </w:pPr>
      <w:r>
        <w:t>Use of the work does not affect any potential profits from the work.</w:t>
      </w:r>
    </w:p>
    <w:p w:rsidR="00E154E5" w:rsidRDefault="00E154E5" w:rsidP="00E154E5">
      <w:pPr>
        <w:numPr>
          <w:ilvl w:val="0"/>
          <w:numId w:val="16"/>
        </w:numPr>
        <w:spacing w:after="0" w:line="276" w:lineRule="auto"/>
      </w:pPr>
      <w:r>
        <w:t>The student is not identified.</w:t>
      </w:r>
    </w:p>
    <w:p w:rsidR="00E154E5" w:rsidRDefault="00E154E5" w:rsidP="00E154E5">
      <w:pPr>
        <w:numPr>
          <w:ilvl w:val="0"/>
          <w:numId w:val="16"/>
        </w:numPr>
        <w:spacing w:after="0" w:line="276" w:lineRule="auto"/>
      </w:pPr>
      <w:r>
        <w:t xml:space="preserve">The work is identified as student work. </w:t>
      </w:r>
    </w:p>
    <w:p w:rsidR="00E154E5" w:rsidRDefault="00E154E5" w:rsidP="00E154E5">
      <w:pPr>
        <w:spacing w:after="0"/>
        <w:ind w:left="720"/>
      </w:pPr>
    </w:p>
    <w:p w:rsidR="00E154E5" w:rsidRDefault="00E154E5" w:rsidP="00E154E5">
      <w:r>
        <w:t>If the use of the work does not meet all of the above criteria, then the University office or department using the work must obtain the student’s written permission.</w:t>
      </w:r>
    </w:p>
    <w:p w:rsidR="00E154E5" w:rsidRDefault="00E154E5" w:rsidP="00E154E5">
      <w:r>
        <w:t>Download the UNT System Permission, Waiver and Release Form</w:t>
      </w:r>
    </w:p>
    <w:p w:rsidR="00E154E5" w:rsidRDefault="00E154E5" w:rsidP="00E154E5">
      <w:pPr>
        <w:rPr>
          <w:b/>
        </w:rPr>
      </w:pPr>
      <w:r w:rsidRPr="00986ECF">
        <w:rPr>
          <w:b/>
        </w:rPr>
        <w:t>Transmission and Recording of Student Images in Electronically-Delivered Courses</w:t>
      </w:r>
    </w:p>
    <w:p w:rsidR="00E154E5" w:rsidRDefault="00E154E5" w:rsidP="00E154E5">
      <w:pPr>
        <w:numPr>
          <w:ilvl w:val="0"/>
          <w:numId w:val="17"/>
        </w:numPr>
        <w:spacing w:after="200" w:line="276" w:lineRule="auto"/>
      </w:pPr>
      <w:r>
        <w:t xml:space="preserve">No permission is needed from a student for his or her image or voice to be transmitted live via videoconference or streaming media, but all students should be informed when courses are to be conducted using either method of delivery. </w:t>
      </w:r>
    </w:p>
    <w:p w:rsidR="00E154E5" w:rsidRDefault="00E154E5" w:rsidP="00E154E5">
      <w:pPr>
        <w:numPr>
          <w:ilvl w:val="0"/>
          <w:numId w:val="17"/>
        </w:numPr>
        <w:spacing w:after="200" w:line="276" w:lineRule="auto"/>
      </w:pPr>
      <w:r>
        <w:t>In the event an</w:t>
      </w:r>
      <w:r w:rsidR="00CA2745">
        <w:t xml:space="preserve"> </w:t>
      </w:r>
      <w:proofErr w:type="gramStart"/>
      <w:r w:rsidR="003829E2">
        <w:t>instructor records student presentations</w:t>
      </w:r>
      <w:proofErr w:type="gramEnd"/>
      <w:r w:rsidR="003829E2">
        <w:t xml:space="preserve">, </w:t>
      </w:r>
      <w:r>
        <w:t>he or she must obtain permission from the student using a signed release in order to use the recording for future classes in accordance with the Use of Student-Created Work guidelines above.</w:t>
      </w:r>
    </w:p>
    <w:p w:rsidR="00E154E5" w:rsidRDefault="00E154E5" w:rsidP="00E154E5">
      <w:pPr>
        <w:numPr>
          <w:ilvl w:val="0"/>
          <w:numId w:val="17"/>
        </w:numPr>
        <w:spacing w:after="200" w:line="276" w:lineRule="auto"/>
      </w:pPr>
      <w:r>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rsidR="00E154E5" w:rsidRDefault="00E154E5" w:rsidP="00E154E5">
      <w:pPr>
        <w:ind w:left="720"/>
      </w:pPr>
      <w:r>
        <w:lastRenderedPageBreak/>
        <w:t>Example: This course employs lecture capture technology to record class sessions. Students may occasionally appear on video. The lecture recordings will be available to you for study purposes and may also be reused in future course offerings.</w:t>
      </w:r>
    </w:p>
    <w:p w:rsidR="00E154E5" w:rsidRDefault="00E154E5" w:rsidP="00E154E5">
      <w:r>
        <w:t>No notification is needed if only audio and slide capture is used or if the video only records the instructor's image. However, the instructor is encouraged to let students know the recordings will be available to them for study purposes.</w:t>
      </w:r>
    </w:p>
    <w:p w:rsidR="00B9294D" w:rsidRDefault="00B9294D" w:rsidP="00B9294D">
      <w:pPr>
        <w:pStyle w:val="Heading2"/>
      </w:pPr>
      <w:r>
        <w:t xml:space="preserve">Academic Support </w:t>
      </w:r>
      <w:r w:rsidR="00250E78">
        <w:t>&amp;</w:t>
      </w:r>
      <w:r>
        <w:t xml:space="preserve"> Student Services</w:t>
      </w:r>
    </w:p>
    <w:p w:rsidR="00B9294D" w:rsidRDefault="00B9294D" w:rsidP="00B9294D">
      <w:pPr>
        <w:pStyle w:val="Heading3"/>
      </w:pPr>
      <w:r>
        <w:t>Student Support Services</w:t>
      </w:r>
    </w:p>
    <w:p w:rsidR="00DC43B6" w:rsidRPr="00DC43B6" w:rsidRDefault="00DC43B6" w:rsidP="00DC43B6">
      <w:pPr>
        <w:pStyle w:val="Heading4"/>
      </w:pPr>
      <w:r>
        <w:t>Mental Health</w:t>
      </w:r>
    </w:p>
    <w:p w:rsidR="00B9294D" w:rsidRDefault="00B9294D" w:rsidP="00B9294D">
      <w:pPr>
        <w:contextualSpacing/>
      </w:pPr>
      <w:r>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rsidR="00B9294D" w:rsidRDefault="00D60CD8" w:rsidP="00B9294D">
      <w:pPr>
        <w:pStyle w:val="ListParagraph"/>
        <w:numPr>
          <w:ilvl w:val="0"/>
          <w:numId w:val="20"/>
        </w:numPr>
      </w:pPr>
      <w:hyperlink r:id="rId32" w:history="1">
        <w:r w:rsidR="00B9294D" w:rsidRPr="004349B7">
          <w:rPr>
            <w:rStyle w:val="Hyperlink"/>
          </w:rPr>
          <w:t>Student Health and Wellness Center</w:t>
        </w:r>
      </w:hyperlink>
      <w:r w:rsidR="00B9294D">
        <w:t xml:space="preserve"> (</w:t>
      </w:r>
      <w:r w:rsidR="00B9294D" w:rsidRPr="00B400CC">
        <w:rPr>
          <w:rStyle w:val="Hyperlink"/>
          <w:color w:val="auto"/>
          <w:u w:val="none"/>
        </w:rPr>
        <w:t>https://studentaffairs.unt.edu/student-health-and-wellness-center</w:t>
      </w:r>
      <w:r w:rsidR="00B9294D">
        <w:t>)</w:t>
      </w:r>
    </w:p>
    <w:p w:rsidR="00B9294D" w:rsidRDefault="00D60CD8" w:rsidP="00B9294D">
      <w:pPr>
        <w:pStyle w:val="ListParagraph"/>
        <w:numPr>
          <w:ilvl w:val="0"/>
          <w:numId w:val="20"/>
        </w:numPr>
      </w:pPr>
      <w:hyperlink r:id="rId33" w:history="1">
        <w:r w:rsidR="00B9294D" w:rsidRPr="005B0444">
          <w:rPr>
            <w:rStyle w:val="Hyperlink"/>
          </w:rPr>
          <w:t>Counseling and Testing Services</w:t>
        </w:r>
      </w:hyperlink>
      <w:r w:rsidR="00B9294D">
        <w:t xml:space="preserve"> (</w:t>
      </w:r>
      <w:r w:rsidR="00B9294D" w:rsidRPr="00B400CC">
        <w:rPr>
          <w:rStyle w:val="Hyperlink"/>
          <w:color w:val="auto"/>
          <w:u w:val="none"/>
        </w:rPr>
        <w:t>https://studentaffairs.unt.edu/counseling-and-testing-services</w:t>
      </w:r>
      <w:r w:rsidR="00B9294D">
        <w:t>)</w:t>
      </w:r>
    </w:p>
    <w:p w:rsidR="00B9294D" w:rsidRDefault="00D60CD8" w:rsidP="00B9294D">
      <w:pPr>
        <w:pStyle w:val="ListParagraph"/>
        <w:numPr>
          <w:ilvl w:val="0"/>
          <w:numId w:val="20"/>
        </w:numPr>
      </w:pPr>
      <w:hyperlink r:id="rId34" w:history="1">
        <w:r w:rsidR="00B9294D" w:rsidRPr="00CA7241">
          <w:rPr>
            <w:rStyle w:val="Hyperlink"/>
          </w:rPr>
          <w:t>UNT Care Team</w:t>
        </w:r>
      </w:hyperlink>
      <w:r w:rsidR="00B9294D">
        <w:t xml:space="preserve"> (</w:t>
      </w:r>
      <w:r w:rsidR="00B9294D" w:rsidRPr="003F1E47">
        <w:t>https://studentaffairs.unt.edu/care</w:t>
      </w:r>
      <w:r w:rsidR="00B9294D">
        <w:t>)</w:t>
      </w:r>
    </w:p>
    <w:p w:rsidR="00B9294D" w:rsidRDefault="00D60CD8" w:rsidP="00B9294D">
      <w:pPr>
        <w:pStyle w:val="ListParagraph"/>
        <w:numPr>
          <w:ilvl w:val="0"/>
          <w:numId w:val="20"/>
        </w:numPr>
      </w:pPr>
      <w:hyperlink r:id="rId35" w:history="1">
        <w:r w:rsidR="00B9294D" w:rsidRPr="006C437E">
          <w:rPr>
            <w:rStyle w:val="Hyperlink"/>
          </w:rPr>
          <w:t>UNT Psychiatric Services</w:t>
        </w:r>
      </w:hyperlink>
      <w:r w:rsidR="00B9294D">
        <w:t xml:space="preserve"> (</w:t>
      </w:r>
      <w:r w:rsidR="00B9294D" w:rsidRPr="003F1E47">
        <w:t>https://studentaffairs.unt.edu/student-health-and-wellness-center/services/psychiatry</w:t>
      </w:r>
      <w:r w:rsidR="00B9294D">
        <w:t>)</w:t>
      </w:r>
    </w:p>
    <w:p w:rsidR="00B9294D" w:rsidRDefault="00D60CD8" w:rsidP="00B9294D">
      <w:pPr>
        <w:pStyle w:val="ListParagraph"/>
        <w:numPr>
          <w:ilvl w:val="0"/>
          <w:numId w:val="20"/>
        </w:numPr>
      </w:pPr>
      <w:hyperlink r:id="rId36" w:history="1">
        <w:r w:rsidR="00B9294D" w:rsidRPr="00C75A68">
          <w:rPr>
            <w:rStyle w:val="Hyperlink"/>
          </w:rPr>
          <w:t>Individual Counseling</w:t>
        </w:r>
      </w:hyperlink>
      <w:r w:rsidR="00B9294D">
        <w:t xml:space="preserve"> (</w:t>
      </w:r>
      <w:r w:rsidR="00B9294D" w:rsidRPr="00C75A68">
        <w:t>https://studentaffairs.unt.edu/counseling-and-testing-services/services/individual-counseling</w:t>
      </w:r>
      <w:r w:rsidR="00B9294D">
        <w:t>)</w:t>
      </w:r>
    </w:p>
    <w:p w:rsidR="00DC43B6" w:rsidRDefault="00DC43B6" w:rsidP="00DC43B6">
      <w:pPr>
        <w:pStyle w:val="Heading4"/>
      </w:pPr>
      <w:r>
        <w:t>Chosen Names</w:t>
      </w:r>
    </w:p>
    <w:p w:rsidR="00DC43B6" w:rsidRPr="00B47E5C" w:rsidRDefault="00DC43B6" w:rsidP="00DC43B6">
      <w:r w:rsidRPr="00B47E5C">
        <w:t xml:space="preserve">A </w:t>
      </w:r>
      <w:r>
        <w:t xml:space="preserve">chosen name is a </w:t>
      </w:r>
      <w:r w:rsidRPr="00B47E5C">
        <w:t>name that a person goes by that may or may not match their legal name.</w:t>
      </w:r>
      <w:r>
        <w:t xml:space="preserve"> If you have a chosen name that is different from your legal name and would like that to be used in class, please let the instructor know. Below is a list of resources for updating your chosen name at UNT.</w:t>
      </w:r>
    </w:p>
    <w:p w:rsidR="00DC43B6" w:rsidRPr="00BA168A" w:rsidRDefault="00D60CD8" w:rsidP="00DC43B6">
      <w:pPr>
        <w:pStyle w:val="ListParagraph"/>
        <w:numPr>
          <w:ilvl w:val="0"/>
          <w:numId w:val="28"/>
        </w:numPr>
      </w:pPr>
      <w:hyperlink r:id="rId37" w:history="1">
        <w:r w:rsidR="00DC43B6" w:rsidRPr="00EA46CA">
          <w:rPr>
            <w:rStyle w:val="Hyperlink"/>
          </w:rPr>
          <w:t>UNT Records</w:t>
        </w:r>
      </w:hyperlink>
    </w:p>
    <w:p w:rsidR="00DC43B6" w:rsidRPr="00BA168A" w:rsidRDefault="00D60CD8" w:rsidP="00DC43B6">
      <w:pPr>
        <w:pStyle w:val="ListParagraph"/>
        <w:numPr>
          <w:ilvl w:val="0"/>
          <w:numId w:val="28"/>
        </w:numPr>
      </w:pPr>
      <w:hyperlink r:id="rId38" w:history="1">
        <w:r w:rsidR="00DC43B6" w:rsidRPr="00EA46CA">
          <w:rPr>
            <w:rStyle w:val="Hyperlink"/>
          </w:rPr>
          <w:t>UNT ID Card</w:t>
        </w:r>
      </w:hyperlink>
    </w:p>
    <w:p w:rsidR="00DC43B6" w:rsidRPr="00BA168A" w:rsidRDefault="00D60CD8" w:rsidP="00DC43B6">
      <w:pPr>
        <w:pStyle w:val="ListParagraph"/>
        <w:numPr>
          <w:ilvl w:val="0"/>
          <w:numId w:val="28"/>
        </w:numPr>
      </w:pPr>
      <w:hyperlink r:id="rId39" w:history="1">
        <w:r w:rsidR="00DC43B6" w:rsidRPr="00EA46CA">
          <w:rPr>
            <w:rStyle w:val="Hyperlink"/>
          </w:rPr>
          <w:t>UNT Email Address</w:t>
        </w:r>
      </w:hyperlink>
    </w:p>
    <w:p w:rsidR="00157417" w:rsidRPr="00157417" w:rsidRDefault="00D60CD8" w:rsidP="00157417">
      <w:pPr>
        <w:pStyle w:val="ListParagraph"/>
        <w:numPr>
          <w:ilvl w:val="0"/>
          <w:numId w:val="28"/>
        </w:numPr>
        <w:rPr>
          <w:rStyle w:val="Hyperlink"/>
          <w:color w:val="auto"/>
          <w:u w:val="none"/>
        </w:rPr>
      </w:pPr>
      <w:hyperlink r:id="rId40" w:history="1">
        <w:r w:rsidR="00DC43B6" w:rsidRPr="00EA46CA">
          <w:rPr>
            <w:rStyle w:val="Hyperlink"/>
          </w:rPr>
          <w:t>Legal Name</w:t>
        </w:r>
      </w:hyperlink>
    </w:p>
    <w:p w:rsidR="00157417" w:rsidRPr="00157417" w:rsidRDefault="00157417" w:rsidP="00157417">
      <w:pPr>
        <w:rPr>
          <w:i/>
          <w:iCs/>
        </w:rPr>
      </w:pPr>
      <w:r w:rsidRPr="00157417">
        <w:rPr>
          <w:i/>
          <w:iCs/>
        </w:rPr>
        <w:t xml:space="preserve">*UNT </w:t>
      </w:r>
      <w:proofErr w:type="spellStart"/>
      <w:r w:rsidRPr="00157417">
        <w:rPr>
          <w:i/>
          <w:iCs/>
        </w:rPr>
        <w:t>euIDs</w:t>
      </w:r>
      <w:proofErr w:type="spellEnd"/>
      <w:r w:rsidRPr="00157417">
        <w:rPr>
          <w:i/>
          <w:iCs/>
        </w:rPr>
        <w:t xml:space="preserve"> cannot be changed at this time. The collaborating offices are working on a process to make this option accessible to UNT community members.</w:t>
      </w:r>
    </w:p>
    <w:p w:rsidR="00DC43B6" w:rsidRDefault="00DC43B6" w:rsidP="00DC43B6">
      <w:pPr>
        <w:pStyle w:val="Heading4"/>
      </w:pPr>
      <w:r>
        <w:t>Pronouns</w:t>
      </w:r>
    </w:p>
    <w:p w:rsidR="00DC43B6" w:rsidRDefault="00DC43B6" w:rsidP="00DC43B6">
      <w:r w:rsidRPr="009F0D94">
        <w:t>Pronouns (she/her, they/them, he/him</w:t>
      </w:r>
      <w:r w:rsidR="00157417">
        <w:t>, etc.</w:t>
      </w:r>
      <w:r w:rsidRPr="009F0D94">
        <w:t>) are a public way for people to address you, much like your name, and can be shared with a name when making an introduction, both virtually and in-person. Just as we ask and don’t assume someone’s name, we should also ask and not assume someone’s pronouns.</w:t>
      </w:r>
      <w:r>
        <w:t xml:space="preserve"> </w:t>
      </w:r>
    </w:p>
    <w:p w:rsidR="00DC43B6" w:rsidRDefault="00DC43B6" w:rsidP="00DC43B6">
      <w:r>
        <w:t xml:space="preserve">You can </w:t>
      </w:r>
      <w:hyperlink r:id="rId41" w:history="1">
        <w:r w:rsidRPr="00912FCE">
          <w:rPr>
            <w:rStyle w:val="Hyperlink"/>
          </w:rPr>
          <w:t>add your pronouns to your Canvas account</w:t>
        </w:r>
      </w:hyperlink>
      <w:r>
        <w:t xml:space="preserve"> so that they follow your name when posting to discussion boards, submitting assignments, etc.</w:t>
      </w:r>
    </w:p>
    <w:p w:rsidR="00DC43B6" w:rsidRDefault="00DC43B6" w:rsidP="00DC43B6">
      <w:r>
        <w:t>Below is a list of additional resources regarding pronouns and their usage:</w:t>
      </w:r>
    </w:p>
    <w:p w:rsidR="00DC43B6" w:rsidRDefault="00D60CD8" w:rsidP="00DC43B6">
      <w:pPr>
        <w:pStyle w:val="ListParagraph"/>
        <w:numPr>
          <w:ilvl w:val="0"/>
          <w:numId w:val="29"/>
        </w:numPr>
      </w:pPr>
      <w:hyperlink r:id="rId42" w:history="1">
        <w:r w:rsidR="00DC43B6" w:rsidRPr="00912FCE">
          <w:rPr>
            <w:rStyle w:val="Hyperlink"/>
          </w:rPr>
          <w:t>What are pronouns and why are they important?</w:t>
        </w:r>
      </w:hyperlink>
    </w:p>
    <w:p w:rsidR="00DC43B6" w:rsidRDefault="00D60CD8" w:rsidP="00DC43B6">
      <w:pPr>
        <w:pStyle w:val="ListParagraph"/>
        <w:numPr>
          <w:ilvl w:val="0"/>
          <w:numId w:val="29"/>
        </w:numPr>
      </w:pPr>
      <w:hyperlink r:id="rId43" w:history="1">
        <w:r w:rsidR="00DC43B6" w:rsidRPr="00912FCE">
          <w:rPr>
            <w:rStyle w:val="Hyperlink"/>
          </w:rPr>
          <w:t>How do I use pronouns?</w:t>
        </w:r>
      </w:hyperlink>
    </w:p>
    <w:p w:rsidR="00DC43B6" w:rsidRDefault="00D60CD8" w:rsidP="00DC43B6">
      <w:pPr>
        <w:pStyle w:val="ListParagraph"/>
        <w:numPr>
          <w:ilvl w:val="0"/>
          <w:numId w:val="29"/>
        </w:numPr>
      </w:pPr>
      <w:hyperlink r:id="rId44" w:history="1">
        <w:r w:rsidR="00DC43B6" w:rsidRPr="00912FCE">
          <w:rPr>
            <w:rStyle w:val="Hyperlink"/>
          </w:rPr>
          <w:t>How do I share my pronouns?</w:t>
        </w:r>
      </w:hyperlink>
    </w:p>
    <w:p w:rsidR="00DC43B6" w:rsidRDefault="00D60CD8" w:rsidP="00DC43B6">
      <w:pPr>
        <w:pStyle w:val="ListParagraph"/>
        <w:numPr>
          <w:ilvl w:val="0"/>
          <w:numId w:val="29"/>
        </w:numPr>
      </w:pPr>
      <w:hyperlink r:id="rId45" w:history="1">
        <w:r w:rsidR="00DC43B6" w:rsidRPr="00912FCE">
          <w:rPr>
            <w:rStyle w:val="Hyperlink"/>
          </w:rPr>
          <w:t>How do I ask for another person’s pronouns?</w:t>
        </w:r>
      </w:hyperlink>
    </w:p>
    <w:p w:rsidR="00DC43B6" w:rsidRDefault="00D60CD8" w:rsidP="00DC43B6">
      <w:pPr>
        <w:pStyle w:val="ListParagraph"/>
        <w:numPr>
          <w:ilvl w:val="0"/>
          <w:numId w:val="29"/>
        </w:numPr>
      </w:pPr>
      <w:hyperlink r:id="rId46" w:history="1">
        <w:r w:rsidR="00DC43B6" w:rsidRPr="00912FCE">
          <w:rPr>
            <w:rStyle w:val="Hyperlink"/>
          </w:rPr>
          <w:t>How do I correct myself or others when the wrong pronoun is used?</w:t>
        </w:r>
      </w:hyperlink>
    </w:p>
    <w:p w:rsidR="00B9294D" w:rsidRPr="00416953" w:rsidRDefault="00DC43B6" w:rsidP="00DC43B6">
      <w:pPr>
        <w:pStyle w:val="Heading4"/>
      </w:pPr>
      <w:r>
        <w:t>Additional Student Support Services</w:t>
      </w:r>
    </w:p>
    <w:p w:rsidR="00B9294D" w:rsidRDefault="00D60CD8" w:rsidP="00B9294D">
      <w:pPr>
        <w:pStyle w:val="ListParagraph"/>
        <w:numPr>
          <w:ilvl w:val="0"/>
          <w:numId w:val="13"/>
        </w:numPr>
      </w:pPr>
      <w:hyperlink r:id="rId47" w:history="1">
        <w:r w:rsidR="00B9294D" w:rsidRPr="006F5F75">
          <w:rPr>
            <w:rStyle w:val="Hyperlink"/>
          </w:rPr>
          <w:t>Registrar</w:t>
        </w:r>
      </w:hyperlink>
      <w:r w:rsidR="00B9294D">
        <w:t xml:space="preserve"> (</w:t>
      </w:r>
      <w:r w:rsidR="00B9294D" w:rsidRPr="00A079D6">
        <w:rPr>
          <w:rStyle w:val="Hyperlink"/>
          <w:color w:val="auto"/>
          <w:u w:val="none"/>
        </w:rPr>
        <w:t>https://registrar.unt.edu/registration</w:t>
      </w:r>
      <w:r w:rsidR="00B9294D">
        <w:t>)</w:t>
      </w:r>
    </w:p>
    <w:p w:rsidR="00B9294D" w:rsidRDefault="00D60CD8" w:rsidP="00B9294D">
      <w:pPr>
        <w:pStyle w:val="ListParagraph"/>
        <w:numPr>
          <w:ilvl w:val="0"/>
          <w:numId w:val="13"/>
        </w:numPr>
      </w:pPr>
      <w:hyperlink r:id="rId48" w:history="1">
        <w:r w:rsidR="00B9294D" w:rsidRPr="009269E8">
          <w:rPr>
            <w:rStyle w:val="Hyperlink"/>
          </w:rPr>
          <w:t>Financial Aid</w:t>
        </w:r>
      </w:hyperlink>
      <w:r w:rsidR="00B9294D">
        <w:t xml:space="preserve"> (</w:t>
      </w:r>
      <w:r w:rsidR="00B9294D" w:rsidRPr="00B400CC">
        <w:rPr>
          <w:rStyle w:val="Hyperlink"/>
          <w:color w:val="auto"/>
          <w:u w:val="none"/>
        </w:rPr>
        <w:t>https://financialaid.unt.edu/</w:t>
      </w:r>
      <w:r w:rsidR="00B9294D">
        <w:t>)</w:t>
      </w:r>
    </w:p>
    <w:p w:rsidR="00B9294D" w:rsidRDefault="00D60CD8" w:rsidP="00B9294D">
      <w:pPr>
        <w:pStyle w:val="ListParagraph"/>
        <w:numPr>
          <w:ilvl w:val="0"/>
          <w:numId w:val="13"/>
        </w:numPr>
      </w:pPr>
      <w:hyperlink r:id="rId49" w:history="1">
        <w:r w:rsidR="00B9294D" w:rsidRPr="001C079B">
          <w:rPr>
            <w:rStyle w:val="Hyperlink"/>
          </w:rPr>
          <w:t>Student Legal Services</w:t>
        </w:r>
      </w:hyperlink>
      <w:r w:rsidR="00B9294D">
        <w:t xml:space="preserve"> (</w:t>
      </w:r>
      <w:r w:rsidR="00B9294D" w:rsidRPr="00B400CC">
        <w:rPr>
          <w:rStyle w:val="Hyperlink"/>
          <w:color w:val="auto"/>
          <w:u w:val="none"/>
        </w:rPr>
        <w:t>https://studentaffairs.unt.edu/student-legal-services</w:t>
      </w:r>
      <w:r w:rsidR="00B9294D">
        <w:t>)</w:t>
      </w:r>
    </w:p>
    <w:p w:rsidR="00B9294D" w:rsidRDefault="00D60CD8" w:rsidP="00B9294D">
      <w:pPr>
        <w:pStyle w:val="ListParagraph"/>
        <w:numPr>
          <w:ilvl w:val="0"/>
          <w:numId w:val="13"/>
        </w:numPr>
      </w:pPr>
      <w:hyperlink r:id="rId50" w:history="1">
        <w:r w:rsidR="00B9294D" w:rsidRPr="00467300">
          <w:rPr>
            <w:rStyle w:val="Hyperlink"/>
          </w:rPr>
          <w:t>Career Center</w:t>
        </w:r>
      </w:hyperlink>
      <w:r w:rsidR="00B9294D">
        <w:t xml:space="preserve"> (</w:t>
      </w:r>
      <w:r w:rsidR="00B9294D" w:rsidRPr="00B400CC">
        <w:rPr>
          <w:rStyle w:val="Hyperlink"/>
          <w:color w:val="auto"/>
          <w:u w:val="none"/>
        </w:rPr>
        <w:t>https://studentaffairs.unt.edu/career-center</w:t>
      </w:r>
      <w:r w:rsidR="00B9294D">
        <w:t>)</w:t>
      </w:r>
    </w:p>
    <w:p w:rsidR="00B9294D" w:rsidRDefault="00D60CD8" w:rsidP="00B9294D">
      <w:pPr>
        <w:pStyle w:val="ListParagraph"/>
        <w:numPr>
          <w:ilvl w:val="0"/>
          <w:numId w:val="13"/>
        </w:numPr>
      </w:pPr>
      <w:hyperlink r:id="rId51" w:history="1">
        <w:r w:rsidR="00B9294D" w:rsidRPr="005B0444">
          <w:rPr>
            <w:rStyle w:val="Hyperlink"/>
          </w:rPr>
          <w:t>Multicultural Center</w:t>
        </w:r>
      </w:hyperlink>
      <w:r w:rsidR="00B9294D">
        <w:t xml:space="preserve"> (</w:t>
      </w:r>
      <w:r w:rsidR="00B9294D" w:rsidRPr="00B400CC">
        <w:rPr>
          <w:rStyle w:val="Hyperlink"/>
          <w:color w:val="auto"/>
          <w:u w:val="none"/>
        </w:rPr>
        <w:t>https://edo.unt.edu/multicultural-center</w:t>
      </w:r>
      <w:r w:rsidR="00B9294D">
        <w:t>)</w:t>
      </w:r>
    </w:p>
    <w:p w:rsidR="00B9294D" w:rsidRDefault="00D60CD8" w:rsidP="00B9294D">
      <w:pPr>
        <w:pStyle w:val="ListParagraph"/>
        <w:numPr>
          <w:ilvl w:val="0"/>
          <w:numId w:val="13"/>
        </w:numPr>
      </w:pPr>
      <w:hyperlink r:id="rId52" w:history="1">
        <w:r w:rsidR="00B9294D" w:rsidRPr="005B0444">
          <w:rPr>
            <w:rStyle w:val="Hyperlink"/>
          </w:rPr>
          <w:t>Counseling and Testing Services</w:t>
        </w:r>
      </w:hyperlink>
      <w:r w:rsidR="00B9294D">
        <w:t xml:space="preserve"> (</w:t>
      </w:r>
      <w:r w:rsidR="00B9294D" w:rsidRPr="00B400CC">
        <w:rPr>
          <w:rStyle w:val="Hyperlink"/>
          <w:color w:val="auto"/>
          <w:u w:val="none"/>
        </w:rPr>
        <w:t>https://studentaffairs.unt.edu/counseling-and-testing-services</w:t>
      </w:r>
      <w:r w:rsidR="00B9294D">
        <w:t>)</w:t>
      </w:r>
    </w:p>
    <w:p w:rsidR="00B9294D" w:rsidRDefault="00D60CD8" w:rsidP="00B9294D">
      <w:pPr>
        <w:pStyle w:val="ListParagraph"/>
        <w:numPr>
          <w:ilvl w:val="0"/>
          <w:numId w:val="13"/>
        </w:numPr>
      </w:pPr>
      <w:hyperlink r:id="rId53" w:history="1">
        <w:r w:rsidR="00B9294D" w:rsidRPr="004349B7">
          <w:rPr>
            <w:rStyle w:val="Hyperlink"/>
          </w:rPr>
          <w:t>Pride Alliance</w:t>
        </w:r>
      </w:hyperlink>
      <w:r w:rsidR="00B9294D">
        <w:t xml:space="preserve"> (</w:t>
      </w:r>
      <w:r w:rsidR="00B9294D" w:rsidRPr="002B6FE8">
        <w:rPr>
          <w:rStyle w:val="Hyperlink"/>
          <w:color w:val="auto"/>
          <w:u w:val="none"/>
        </w:rPr>
        <w:t>https://edo.unt.edu/pridealliance</w:t>
      </w:r>
      <w:r w:rsidR="00B9294D">
        <w:t>)</w:t>
      </w:r>
    </w:p>
    <w:p w:rsidR="00B9294D" w:rsidRDefault="00D60CD8" w:rsidP="00B9294D">
      <w:pPr>
        <w:pStyle w:val="ListParagraph"/>
        <w:numPr>
          <w:ilvl w:val="0"/>
          <w:numId w:val="13"/>
        </w:numPr>
      </w:pPr>
      <w:hyperlink r:id="rId54" w:history="1">
        <w:r w:rsidR="00B9294D" w:rsidRPr="00F27153">
          <w:rPr>
            <w:rStyle w:val="Hyperlink"/>
          </w:rPr>
          <w:t>UNT Food Pantry</w:t>
        </w:r>
      </w:hyperlink>
      <w:r w:rsidR="00B9294D">
        <w:t xml:space="preserve"> (</w:t>
      </w:r>
      <w:r w:rsidR="00B9294D" w:rsidRPr="00F27153">
        <w:t>https://deanofstudents.unt.edu/resources/food-pantry</w:t>
      </w:r>
      <w:r w:rsidR="00B9294D">
        <w:t>)</w:t>
      </w:r>
    </w:p>
    <w:p w:rsidR="00B9294D" w:rsidRDefault="00B9294D" w:rsidP="00B9294D">
      <w:pPr>
        <w:pStyle w:val="Heading3"/>
      </w:pPr>
      <w:r>
        <w:t>Academic Support Services</w:t>
      </w:r>
    </w:p>
    <w:p w:rsidR="00B9294D" w:rsidRDefault="00D60CD8" w:rsidP="00B9294D">
      <w:pPr>
        <w:pStyle w:val="ListParagraph"/>
        <w:numPr>
          <w:ilvl w:val="0"/>
          <w:numId w:val="14"/>
        </w:numPr>
      </w:pPr>
      <w:hyperlink r:id="rId55" w:history="1">
        <w:r w:rsidR="00B9294D" w:rsidRPr="00413AD8">
          <w:rPr>
            <w:rStyle w:val="Hyperlink"/>
          </w:rPr>
          <w:t>Academic Resource Center</w:t>
        </w:r>
      </w:hyperlink>
      <w:r w:rsidR="00B9294D">
        <w:t xml:space="preserve"> (</w:t>
      </w:r>
      <w:r w:rsidR="00B9294D" w:rsidRPr="00B400CC">
        <w:rPr>
          <w:rStyle w:val="Hyperlink"/>
          <w:color w:val="auto"/>
          <w:u w:val="none"/>
        </w:rPr>
        <w:t>https://clear.unt.edu/canvas/student-resources</w:t>
      </w:r>
      <w:r w:rsidR="00B9294D">
        <w:t>)</w:t>
      </w:r>
    </w:p>
    <w:p w:rsidR="00B9294D" w:rsidRDefault="00D60CD8" w:rsidP="00B9294D">
      <w:pPr>
        <w:pStyle w:val="ListParagraph"/>
        <w:numPr>
          <w:ilvl w:val="0"/>
          <w:numId w:val="14"/>
        </w:numPr>
      </w:pPr>
      <w:hyperlink r:id="rId56" w:history="1">
        <w:r w:rsidR="00B9294D" w:rsidRPr="00413AD8">
          <w:rPr>
            <w:rStyle w:val="Hyperlink"/>
          </w:rPr>
          <w:t>Academic Success Center</w:t>
        </w:r>
      </w:hyperlink>
      <w:r w:rsidR="00B9294D">
        <w:t xml:space="preserve"> (</w:t>
      </w:r>
      <w:r w:rsidR="00B9294D" w:rsidRPr="00B400CC">
        <w:rPr>
          <w:rStyle w:val="Hyperlink"/>
          <w:color w:val="auto"/>
          <w:u w:val="none"/>
        </w:rPr>
        <w:t>https://success.unt.edu/asc</w:t>
      </w:r>
      <w:r w:rsidR="00B9294D">
        <w:t>)</w:t>
      </w:r>
    </w:p>
    <w:p w:rsidR="00B9294D" w:rsidRDefault="00D60CD8" w:rsidP="00B9294D">
      <w:pPr>
        <w:pStyle w:val="ListParagraph"/>
        <w:numPr>
          <w:ilvl w:val="0"/>
          <w:numId w:val="14"/>
        </w:numPr>
      </w:pPr>
      <w:hyperlink r:id="rId57" w:history="1">
        <w:r w:rsidR="00B9294D" w:rsidRPr="00057A98">
          <w:rPr>
            <w:rStyle w:val="Hyperlink"/>
          </w:rPr>
          <w:t>UNT Libraries</w:t>
        </w:r>
      </w:hyperlink>
      <w:r w:rsidR="00B9294D">
        <w:t xml:space="preserve"> (</w:t>
      </w:r>
      <w:r w:rsidR="00B9294D" w:rsidRPr="00B400CC">
        <w:rPr>
          <w:rStyle w:val="Hyperlink"/>
          <w:color w:val="auto"/>
          <w:u w:val="none"/>
        </w:rPr>
        <w:t>https://library.unt.edu/</w:t>
      </w:r>
      <w:r w:rsidR="00B9294D">
        <w:t>)</w:t>
      </w:r>
    </w:p>
    <w:p w:rsidR="00B9294D" w:rsidRDefault="00D60CD8" w:rsidP="00B9294D">
      <w:pPr>
        <w:pStyle w:val="ListParagraph"/>
        <w:numPr>
          <w:ilvl w:val="0"/>
          <w:numId w:val="14"/>
        </w:numPr>
      </w:pPr>
      <w:hyperlink r:id="rId58" w:history="1">
        <w:r w:rsidR="00B9294D" w:rsidRPr="00057A98">
          <w:rPr>
            <w:rStyle w:val="Hyperlink"/>
          </w:rPr>
          <w:t>Writing Lab</w:t>
        </w:r>
      </w:hyperlink>
      <w:r w:rsidR="00B9294D">
        <w:t xml:space="preserve"> (</w:t>
      </w:r>
      <w:hyperlink r:id="rId59" w:history="1">
        <w:r w:rsidR="00B47E5C" w:rsidRPr="00B0431F">
          <w:rPr>
            <w:rStyle w:val="Hyperlink"/>
          </w:rPr>
          <w:t>http://writingcenter.unt.edu/</w:t>
        </w:r>
      </w:hyperlink>
      <w:r w:rsidR="00B9294D">
        <w:t>)</w:t>
      </w:r>
    </w:p>
    <w:p w:rsidR="00D40C61" w:rsidRPr="00D40C61" w:rsidRDefault="00D40C61" w:rsidP="00D40C61"/>
    <w:sectPr w:rsidR="00D40C61" w:rsidRPr="00D40C61">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CD8" w:rsidRDefault="00D60CD8" w:rsidP="00F41A70">
      <w:pPr>
        <w:spacing w:after="0" w:line="240" w:lineRule="auto"/>
      </w:pPr>
      <w:r>
        <w:separator/>
      </w:r>
    </w:p>
  </w:endnote>
  <w:endnote w:type="continuationSeparator" w:id="0">
    <w:p w:rsidR="00D60CD8" w:rsidRDefault="00D60CD8" w:rsidP="00F4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244940"/>
      <w:docPartObj>
        <w:docPartGallery w:val="Page Numbers (Bottom of Page)"/>
        <w:docPartUnique/>
      </w:docPartObj>
    </w:sdtPr>
    <w:sdtEndPr>
      <w:rPr>
        <w:noProof/>
      </w:rPr>
    </w:sdtEndPr>
    <w:sdtContent>
      <w:p w:rsidR="00F41A70" w:rsidRDefault="006017F0">
        <w:pPr>
          <w:pStyle w:val="Footer"/>
          <w:jc w:val="right"/>
        </w:pPr>
        <w:r>
          <w:t>SOCI 3110 | SOCIOL</w:t>
        </w:r>
        <w:r w:rsidR="00A97038">
          <w:t>OGY OF MENTAL HEALTH | SPRING 202</w:t>
        </w:r>
        <w:r w:rsidR="00BF49FC">
          <w:t>2</w:t>
        </w:r>
        <w:r w:rsidR="00F41A70">
          <w:t xml:space="preserve"> | </w:t>
        </w:r>
        <w:r w:rsidR="00F41A70">
          <w:fldChar w:fldCharType="begin"/>
        </w:r>
        <w:r w:rsidR="00F41A70">
          <w:instrText xml:space="preserve"> PAGE   \* MERGEFORMAT </w:instrText>
        </w:r>
        <w:r w:rsidR="00F41A70">
          <w:fldChar w:fldCharType="separate"/>
        </w:r>
        <w:r w:rsidR="00F7362E">
          <w:rPr>
            <w:noProof/>
          </w:rPr>
          <w:t>1</w:t>
        </w:r>
        <w:r w:rsidR="00F41A70">
          <w:rPr>
            <w:noProof/>
          </w:rPr>
          <w:fldChar w:fldCharType="end"/>
        </w:r>
      </w:p>
    </w:sdtContent>
  </w:sdt>
  <w:p w:rsidR="00F41A70" w:rsidRDefault="00F4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CD8" w:rsidRDefault="00D60CD8" w:rsidP="00F41A70">
      <w:pPr>
        <w:spacing w:after="0" w:line="240" w:lineRule="auto"/>
      </w:pPr>
      <w:r>
        <w:separator/>
      </w:r>
    </w:p>
  </w:footnote>
  <w:footnote w:type="continuationSeparator" w:id="0">
    <w:p w:rsidR="00D60CD8" w:rsidRDefault="00D60CD8" w:rsidP="00F4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2B7"/>
    <w:multiLevelType w:val="hybridMultilevel"/>
    <w:tmpl w:val="DF3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20591"/>
    <w:multiLevelType w:val="hybridMultilevel"/>
    <w:tmpl w:val="FB28BAFE"/>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052F5"/>
    <w:multiLevelType w:val="hybridMultilevel"/>
    <w:tmpl w:val="7C58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313CB"/>
    <w:multiLevelType w:val="hybridMultilevel"/>
    <w:tmpl w:val="31668668"/>
    <w:lvl w:ilvl="0" w:tplc="A5AC68D6">
      <w:start w:val="1"/>
      <w:numFmt w:val="bullet"/>
      <w:lvlText w:val=""/>
      <w:lvlJc w:val="left"/>
      <w:pPr>
        <w:tabs>
          <w:tab w:val="num" w:pos="720"/>
        </w:tabs>
        <w:ind w:left="720" w:hanging="360"/>
      </w:pPr>
      <w:rPr>
        <w:rFonts w:ascii="Symbol" w:hAnsi="Symbol" w:hint="default"/>
      </w:rPr>
    </w:lvl>
    <w:lvl w:ilvl="1" w:tplc="709ED74A" w:tentative="1">
      <w:start w:val="1"/>
      <w:numFmt w:val="bullet"/>
      <w:lvlText w:val=""/>
      <w:lvlJc w:val="left"/>
      <w:pPr>
        <w:tabs>
          <w:tab w:val="num" w:pos="1440"/>
        </w:tabs>
        <w:ind w:left="1440" w:hanging="360"/>
      </w:pPr>
      <w:rPr>
        <w:rFonts w:ascii="Symbol" w:hAnsi="Symbol" w:hint="default"/>
      </w:rPr>
    </w:lvl>
    <w:lvl w:ilvl="2" w:tplc="DF9263E2" w:tentative="1">
      <w:start w:val="1"/>
      <w:numFmt w:val="bullet"/>
      <w:lvlText w:val=""/>
      <w:lvlJc w:val="left"/>
      <w:pPr>
        <w:tabs>
          <w:tab w:val="num" w:pos="2160"/>
        </w:tabs>
        <w:ind w:left="2160" w:hanging="360"/>
      </w:pPr>
      <w:rPr>
        <w:rFonts w:ascii="Symbol" w:hAnsi="Symbol" w:hint="default"/>
      </w:rPr>
    </w:lvl>
    <w:lvl w:ilvl="3" w:tplc="6C928CE8" w:tentative="1">
      <w:start w:val="1"/>
      <w:numFmt w:val="bullet"/>
      <w:lvlText w:val=""/>
      <w:lvlJc w:val="left"/>
      <w:pPr>
        <w:tabs>
          <w:tab w:val="num" w:pos="2880"/>
        </w:tabs>
        <w:ind w:left="2880" w:hanging="360"/>
      </w:pPr>
      <w:rPr>
        <w:rFonts w:ascii="Symbol" w:hAnsi="Symbol" w:hint="default"/>
      </w:rPr>
    </w:lvl>
    <w:lvl w:ilvl="4" w:tplc="0EAC360C" w:tentative="1">
      <w:start w:val="1"/>
      <w:numFmt w:val="bullet"/>
      <w:lvlText w:val=""/>
      <w:lvlJc w:val="left"/>
      <w:pPr>
        <w:tabs>
          <w:tab w:val="num" w:pos="3600"/>
        </w:tabs>
        <w:ind w:left="3600" w:hanging="360"/>
      </w:pPr>
      <w:rPr>
        <w:rFonts w:ascii="Symbol" w:hAnsi="Symbol" w:hint="default"/>
      </w:rPr>
    </w:lvl>
    <w:lvl w:ilvl="5" w:tplc="B5167B2E" w:tentative="1">
      <w:start w:val="1"/>
      <w:numFmt w:val="bullet"/>
      <w:lvlText w:val=""/>
      <w:lvlJc w:val="left"/>
      <w:pPr>
        <w:tabs>
          <w:tab w:val="num" w:pos="4320"/>
        </w:tabs>
        <w:ind w:left="4320" w:hanging="360"/>
      </w:pPr>
      <w:rPr>
        <w:rFonts w:ascii="Symbol" w:hAnsi="Symbol" w:hint="default"/>
      </w:rPr>
    </w:lvl>
    <w:lvl w:ilvl="6" w:tplc="0152E22A" w:tentative="1">
      <w:start w:val="1"/>
      <w:numFmt w:val="bullet"/>
      <w:lvlText w:val=""/>
      <w:lvlJc w:val="left"/>
      <w:pPr>
        <w:tabs>
          <w:tab w:val="num" w:pos="5040"/>
        </w:tabs>
        <w:ind w:left="5040" w:hanging="360"/>
      </w:pPr>
      <w:rPr>
        <w:rFonts w:ascii="Symbol" w:hAnsi="Symbol" w:hint="default"/>
      </w:rPr>
    </w:lvl>
    <w:lvl w:ilvl="7" w:tplc="EBB6322C" w:tentative="1">
      <w:start w:val="1"/>
      <w:numFmt w:val="bullet"/>
      <w:lvlText w:val=""/>
      <w:lvlJc w:val="left"/>
      <w:pPr>
        <w:tabs>
          <w:tab w:val="num" w:pos="5760"/>
        </w:tabs>
        <w:ind w:left="5760" w:hanging="360"/>
      </w:pPr>
      <w:rPr>
        <w:rFonts w:ascii="Symbol" w:hAnsi="Symbol" w:hint="default"/>
      </w:rPr>
    </w:lvl>
    <w:lvl w:ilvl="8" w:tplc="123260A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D67EFB"/>
    <w:multiLevelType w:val="hybridMultilevel"/>
    <w:tmpl w:val="8BA0E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A1B70"/>
    <w:multiLevelType w:val="hybridMultilevel"/>
    <w:tmpl w:val="9A5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A53B4"/>
    <w:multiLevelType w:val="hybridMultilevel"/>
    <w:tmpl w:val="65D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95F34"/>
    <w:multiLevelType w:val="hybridMultilevel"/>
    <w:tmpl w:val="19867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D6F4D"/>
    <w:multiLevelType w:val="hybridMultilevel"/>
    <w:tmpl w:val="90F48428"/>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A455C"/>
    <w:multiLevelType w:val="hybridMultilevel"/>
    <w:tmpl w:val="2D18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F0860"/>
    <w:multiLevelType w:val="hybridMultilevel"/>
    <w:tmpl w:val="FD2C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57CD7"/>
    <w:multiLevelType w:val="hybridMultilevel"/>
    <w:tmpl w:val="1D3C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44C4A"/>
    <w:multiLevelType w:val="hybridMultilevel"/>
    <w:tmpl w:val="D47C3616"/>
    <w:lvl w:ilvl="0" w:tplc="47260ABE">
      <w:start w:val="1"/>
      <w:numFmt w:val="bullet"/>
      <w:lvlText w:val=""/>
      <w:lvlJc w:val="left"/>
      <w:pPr>
        <w:tabs>
          <w:tab w:val="num" w:pos="720"/>
        </w:tabs>
        <w:ind w:left="720" w:hanging="360"/>
      </w:pPr>
      <w:rPr>
        <w:rFonts w:ascii="Symbol" w:hAnsi="Symbol" w:hint="default"/>
      </w:rPr>
    </w:lvl>
    <w:lvl w:ilvl="1" w:tplc="81F058E0" w:tentative="1">
      <w:start w:val="1"/>
      <w:numFmt w:val="bullet"/>
      <w:lvlText w:val=""/>
      <w:lvlJc w:val="left"/>
      <w:pPr>
        <w:tabs>
          <w:tab w:val="num" w:pos="1440"/>
        </w:tabs>
        <w:ind w:left="1440" w:hanging="360"/>
      </w:pPr>
      <w:rPr>
        <w:rFonts w:ascii="Symbol" w:hAnsi="Symbol" w:hint="default"/>
      </w:rPr>
    </w:lvl>
    <w:lvl w:ilvl="2" w:tplc="FEDCC2A8" w:tentative="1">
      <w:start w:val="1"/>
      <w:numFmt w:val="bullet"/>
      <w:lvlText w:val=""/>
      <w:lvlJc w:val="left"/>
      <w:pPr>
        <w:tabs>
          <w:tab w:val="num" w:pos="2160"/>
        </w:tabs>
        <w:ind w:left="2160" w:hanging="360"/>
      </w:pPr>
      <w:rPr>
        <w:rFonts w:ascii="Symbol" w:hAnsi="Symbol" w:hint="default"/>
      </w:rPr>
    </w:lvl>
    <w:lvl w:ilvl="3" w:tplc="5768BAD4" w:tentative="1">
      <w:start w:val="1"/>
      <w:numFmt w:val="bullet"/>
      <w:lvlText w:val=""/>
      <w:lvlJc w:val="left"/>
      <w:pPr>
        <w:tabs>
          <w:tab w:val="num" w:pos="2880"/>
        </w:tabs>
        <w:ind w:left="2880" w:hanging="360"/>
      </w:pPr>
      <w:rPr>
        <w:rFonts w:ascii="Symbol" w:hAnsi="Symbol" w:hint="default"/>
      </w:rPr>
    </w:lvl>
    <w:lvl w:ilvl="4" w:tplc="0D5C07CA" w:tentative="1">
      <w:start w:val="1"/>
      <w:numFmt w:val="bullet"/>
      <w:lvlText w:val=""/>
      <w:lvlJc w:val="left"/>
      <w:pPr>
        <w:tabs>
          <w:tab w:val="num" w:pos="3600"/>
        </w:tabs>
        <w:ind w:left="3600" w:hanging="360"/>
      </w:pPr>
      <w:rPr>
        <w:rFonts w:ascii="Symbol" w:hAnsi="Symbol" w:hint="default"/>
      </w:rPr>
    </w:lvl>
    <w:lvl w:ilvl="5" w:tplc="48F68B8C" w:tentative="1">
      <w:start w:val="1"/>
      <w:numFmt w:val="bullet"/>
      <w:lvlText w:val=""/>
      <w:lvlJc w:val="left"/>
      <w:pPr>
        <w:tabs>
          <w:tab w:val="num" w:pos="4320"/>
        </w:tabs>
        <w:ind w:left="4320" w:hanging="360"/>
      </w:pPr>
      <w:rPr>
        <w:rFonts w:ascii="Symbol" w:hAnsi="Symbol" w:hint="default"/>
      </w:rPr>
    </w:lvl>
    <w:lvl w:ilvl="6" w:tplc="150497E0" w:tentative="1">
      <w:start w:val="1"/>
      <w:numFmt w:val="bullet"/>
      <w:lvlText w:val=""/>
      <w:lvlJc w:val="left"/>
      <w:pPr>
        <w:tabs>
          <w:tab w:val="num" w:pos="5040"/>
        </w:tabs>
        <w:ind w:left="5040" w:hanging="360"/>
      </w:pPr>
      <w:rPr>
        <w:rFonts w:ascii="Symbol" w:hAnsi="Symbol" w:hint="default"/>
      </w:rPr>
    </w:lvl>
    <w:lvl w:ilvl="7" w:tplc="DA62A176" w:tentative="1">
      <w:start w:val="1"/>
      <w:numFmt w:val="bullet"/>
      <w:lvlText w:val=""/>
      <w:lvlJc w:val="left"/>
      <w:pPr>
        <w:tabs>
          <w:tab w:val="num" w:pos="5760"/>
        </w:tabs>
        <w:ind w:left="5760" w:hanging="360"/>
      </w:pPr>
      <w:rPr>
        <w:rFonts w:ascii="Symbol" w:hAnsi="Symbol" w:hint="default"/>
      </w:rPr>
    </w:lvl>
    <w:lvl w:ilvl="8" w:tplc="9EAEF42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F494F89"/>
    <w:multiLevelType w:val="hybridMultilevel"/>
    <w:tmpl w:val="DCA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D5F09"/>
    <w:multiLevelType w:val="hybridMultilevel"/>
    <w:tmpl w:val="39FA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636745"/>
    <w:multiLevelType w:val="hybridMultilevel"/>
    <w:tmpl w:val="3308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D2C2F"/>
    <w:multiLevelType w:val="hybridMultilevel"/>
    <w:tmpl w:val="622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B08CE"/>
    <w:multiLevelType w:val="hybridMultilevel"/>
    <w:tmpl w:val="129EA7AA"/>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E0770"/>
    <w:multiLevelType w:val="hybridMultilevel"/>
    <w:tmpl w:val="EE9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024BE"/>
    <w:multiLevelType w:val="hybridMultilevel"/>
    <w:tmpl w:val="94B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252CA"/>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29"/>
  </w:num>
  <w:num w:numId="4">
    <w:abstractNumId w:val="0"/>
  </w:num>
  <w:num w:numId="5">
    <w:abstractNumId w:val="17"/>
  </w:num>
  <w:num w:numId="6">
    <w:abstractNumId w:val="15"/>
  </w:num>
  <w:num w:numId="7">
    <w:abstractNumId w:val="14"/>
  </w:num>
  <w:num w:numId="8">
    <w:abstractNumId w:val="8"/>
  </w:num>
  <w:num w:numId="9">
    <w:abstractNumId w:val="4"/>
  </w:num>
  <w:num w:numId="10">
    <w:abstractNumId w:val="18"/>
  </w:num>
  <w:num w:numId="11">
    <w:abstractNumId w:val="13"/>
  </w:num>
  <w:num w:numId="12">
    <w:abstractNumId w:val="28"/>
  </w:num>
  <w:num w:numId="13">
    <w:abstractNumId w:val="20"/>
  </w:num>
  <w:num w:numId="14">
    <w:abstractNumId w:val="2"/>
  </w:num>
  <w:num w:numId="15">
    <w:abstractNumId w:val="1"/>
  </w:num>
  <w:num w:numId="16">
    <w:abstractNumId w:val="10"/>
  </w:num>
  <w:num w:numId="17">
    <w:abstractNumId w:val="21"/>
  </w:num>
  <w:num w:numId="18">
    <w:abstractNumId w:val="26"/>
  </w:num>
  <w:num w:numId="19">
    <w:abstractNumId w:val="7"/>
  </w:num>
  <w:num w:numId="20">
    <w:abstractNumId w:val="6"/>
  </w:num>
  <w:num w:numId="21">
    <w:abstractNumId w:val="12"/>
  </w:num>
  <w:num w:numId="22">
    <w:abstractNumId w:val="19"/>
  </w:num>
  <w:num w:numId="23">
    <w:abstractNumId w:val="11"/>
  </w:num>
  <w:num w:numId="24">
    <w:abstractNumId w:val="5"/>
  </w:num>
  <w:num w:numId="25">
    <w:abstractNumId w:val="9"/>
  </w:num>
  <w:num w:numId="26">
    <w:abstractNumId w:val="24"/>
  </w:num>
  <w:num w:numId="27">
    <w:abstractNumId w:val="3"/>
  </w:num>
  <w:num w:numId="28">
    <w:abstractNumId w:val="23"/>
  </w:num>
  <w:num w:numId="29">
    <w:abstractNumId w:val="16"/>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61"/>
    <w:rsid w:val="00021997"/>
    <w:rsid w:val="0004507D"/>
    <w:rsid w:val="00057A98"/>
    <w:rsid w:val="000A484F"/>
    <w:rsid w:val="000C14CA"/>
    <w:rsid w:val="000C7A7B"/>
    <w:rsid w:val="000F3B26"/>
    <w:rsid w:val="00125692"/>
    <w:rsid w:val="00154670"/>
    <w:rsid w:val="00157417"/>
    <w:rsid w:val="00160583"/>
    <w:rsid w:val="001B3D5B"/>
    <w:rsid w:val="001C079B"/>
    <w:rsid w:val="001C3553"/>
    <w:rsid w:val="001C368C"/>
    <w:rsid w:val="001C3DD0"/>
    <w:rsid w:val="001C599D"/>
    <w:rsid w:val="001F4D2B"/>
    <w:rsid w:val="00224731"/>
    <w:rsid w:val="00244604"/>
    <w:rsid w:val="002446AD"/>
    <w:rsid w:val="002446DC"/>
    <w:rsid w:val="00250E78"/>
    <w:rsid w:val="00271577"/>
    <w:rsid w:val="00273D0C"/>
    <w:rsid w:val="0028285A"/>
    <w:rsid w:val="00291946"/>
    <w:rsid w:val="00292A13"/>
    <w:rsid w:val="00295A4A"/>
    <w:rsid w:val="002B6FE8"/>
    <w:rsid w:val="002C4F52"/>
    <w:rsid w:val="002D46D7"/>
    <w:rsid w:val="002D59AB"/>
    <w:rsid w:val="002D795C"/>
    <w:rsid w:val="002E3F68"/>
    <w:rsid w:val="002F28F2"/>
    <w:rsid w:val="002F6AB1"/>
    <w:rsid w:val="002F7630"/>
    <w:rsid w:val="002F79C4"/>
    <w:rsid w:val="00305956"/>
    <w:rsid w:val="0033092B"/>
    <w:rsid w:val="0035445C"/>
    <w:rsid w:val="00373A9D"/>
    <w:rsid w:val="00374D21"/>
    <w:rsid w:val="00375554"/>
    <w:rsid w:val="003829E2"/>
    <w:rsid w:val="00395460"/>
    <w:rsid w:val="003A6494"/>
    <w:rsid w:val="003B3704"/>
    <w:rsid w:val="003B7429"/>
    <w:rsid w:val="003C3D07"/>
    <w:rsid w:val="003E0713"/>
    <w:rsid w:val="003F1E47"/>
    <w:rsid w:val="0040606E"/>
    <w:rsid w:val="00413AD8"/>
    <w:rsid w:val="00416953"/>
    <w:rsid w:val="00426F05"/>
    <w:rsid w:val="004349B7"/>
    <w:rsid w:val="004372CE"/>
    <w:rsid w:val="004448B2"/>
    <w:rsid w:val="0044674B"/>
    <w:rsid w:val="00466974"/>
    <w:rsid w:val="00466C1E"/>
    <w:rsid w:val="00467300"/>
    <w:rsid w:val="00473A9B"/>
    <w:rsid w:val="00483BE6"/>
    <w:rsid w:val="004931A3"/>
    <w:rsid w:val="004B63C3"/>
    <w:rsid w:val="004C48BC"/>
    <w:rsid w:val="004C5811"/>
    <w:rsid w:val="004D40CC"/>
    <w:rsid w:val="0050169A"/>
    <w:rsid w:val="00501CFC"/>
    <w:rsid w:val="005109E3"/>
    <w:rsid w:val="00515192"/>
    <w:rsid w:val="0052132D"/>
    <w:rsid w:val="005313DC"/>
    <w:rsid w:val="00552A45"/>
    <w:rsid w:val="00583FF6"/>
    <w:rsid w:val="005B0444"/>
    <w:rsid w:val="005B55A8"/>
    <w:rsid w:val="005B63CC"/>
    <w:rsid w:val="005C48C8"/>
    <w:rsid w:val="005C7253"/>
    <w:rsid w:val="005C756C"/>
    <w:rsid w:val="005E3A8C"/>
    <w:rsid w:val="006017F0"/>
    <w:rsid w:val="00604E45"/>
    <w:rsid w:val="00607A22"/>
    <w:rsid w:val="00644E04"/>
    <w:rsid w:val="006710B2"/>
    <w:rsid w:val="006A0DFA"/>
    <w:rsid w:val="006C437E"/>
    <w:rsid w:val="006D456A"/>
    <w:rsid w:val="006D55C0"/>
    <w:rsid w:val="006E25C5"/>
    <w:rsid w:val="006E58B1"/>
    <w:rsid w:val="006F33EA"/>
    <w:rsid w:val="006F5F75"/>
    <w:rsid w:val="00741777"/>
    <w:rsid w:val="00755AFB"/>
    <w:rsid w:val="00757C85"/>
    <w:rsid w:val="00787A1D"/>
    <w:rsid w:val="007A0702"/>
    <w:rsid w:val="007A27F2"/>
    <w:rsid w:val="007B1815"/>
    <w:rsid w:val="007B7702"/>
    <w:rsid w:val="007C6991"/>
    <w:rsid w:val="007D441B"/>
    <w:rsid w:val="007D73EB"/>
    <w:rsid w:val="007E7284"/>
    <w:rsid w:val="007F5D85"/>
    <w:rsid w:val="00826162"/>
    <w:rsid w:val="008313A0"/>
    <w:rsid w:val="008402D4"/>
    <w:rsid w:val="008428DF"/>
    <w:rsid w:val="0085011E"/>
    <w:rsid w:val="00853CA2"/>
    <w:rsid w:val="008A0BD7"/>
    <w:rsid w:val="008A188C"/>
    <w:rsid w:val="008C335F"/>
    <w:rsid w:val="008F738A"/>
    <w:rsid w:val="009045F0"/>
    <w:rsid w:val="0091208F"/>
    <w:rsid w:val="00912FCE"/>
    <w:rsid w:val="00914B76"/>
    <w:rsid w:val="00923FD6"/>
    <w:rsid w:val="009269E8"/>
    <w:rsid w:val="00930D1E"/>
    <w:rsid w:val="009476BD"/>
    <w:rsid w:val="0095468F"/>
    <w:rsid w:val="00957CF6"/>
    <w:rsid w:val="00960728"/>
    <w:rsid w:val="0097126D"/>
    <w:rsid w:val="00984EF3"/>
    <w:rsid w:val="00997BCE"/>
    <w:rsid w:val="009C6D2B"/>
    <w:rsid w:val="009D0E86"/>
    <w:rsid w:val="00A079D6"/>
    <w:rsid w:val="00A15F84"/>
    <w:rsid w:val="00A25036"/>
    <w:rsid w:val="00A316C7"/>
    <w:rsid w:val="00A63531"/>
    <w:rsid w:val="00A771FB"/>
    <w:rsid w:val="00A8274C"/>
    <w:rsid w:val="00A97038"/>
    <w:rsid w:val="00AA323E"/>
    <w:rsid w:val="00AA63E6"/>
    <w:rsid w:val="00AB72F0"/>
    <w:rsid w:val="00AC2D75"/>
    <w:rsid w:val="00AC3411"/>
    <w:rsid w:val="00B07CB3"/>
    <w:rsid w:val="00B32B4A"/>
    <w:rsid w:val="00B400CC"/>
    <w:rsid w:val="00B43D9A"/>
    <w:rsid w:val="00B47E5C"/>
    <w:rsid w:val="00B50C17"/>
    <w:rsid w:val="00B5228A"/>
    <w:rsid w:val="00B9294D"/>
    <w:rsid w:val="00B94399"/>
    <w:rsid w:val="00BC0019"/>
    <w:rsid w:val="00BD34E3"/>
    <w:rsid w:val="00BF49FC"/>
    <w:rsid w:val="00C0115D"/>
    <w:rsid w:val="00C07CFB"/>
    <w:rsid w:val="00C14845"/>
    <w:rsid w:val="00C246D2"/>
    <w:rsid w:val="00C252C4"/>
    <w:rsid w:val="00C26284"/>
    <w:rsid w:val="00C26C01"/>
    <w:rsid w:val="00C401A4"/>
    <w:rsid w:val="00C43D7F"/>
    <w:rsid w:val="00C65463"/>
    <w:rsid w:val="00C75A68"/>
    <w:rsid w:val="00C7676A"/>
    <w:rsid w:val="00C97F25"/>
    <w:rsid w:val="00CA2745"/>
    <w:rsid w:val="00CA7241"/>
    <w:rsid w:val="00CD40E7"/>
    <w:rsid w:val="00CF60D4"/>
    <w:rsid w:val="00CF75EC"/>
    <w:rsid w:val="00D0505E"/>
    <w:rsid w:val="00D14752"/>
    <w:rsid w:val="00D30887"/>
    <w:rsid w:val="00D40267"/>
    <w:rsid w:val="00D40C61"/>
    <w:rsid w:val="00D53B34"/>
    <w:rsid w:val="00D55A0B"/>
    <w:rsid w:val="00D60CD8"/>
    <w:rsid w:val="00D722CC"/>
    <w:rsid w:val="00D80334"/>
    <w:rsid w:val="00D85FDE"/>
    <w:rsid w:val="00D86033"/>
    <w:rsid w:val="00DA2870"/>
    <w:rsid w:val="00DB11D5"/>
    <w:rsid w:val="00DC41E6"/>
    <w:rsid w:val="00DC43B6"/>
    <w:rsid w:val="00DC7AB2"/>
    <w:rsid w:val="00DD3AD3"/>
    <w:rsid w:val="00DD44D4"/>
    <w:rsid w:val="00DF58E9"/>
    <w:rsid w:val="00DF734A"/>
    <w:rsid w:val="00E06E54"/>
    <w:rsid w:val="00E07387"/>
    <w:rsid w:val="00E154E5"/>
    <w:rsid w:val="00E1607C"/>
    <w:rsid w:val="00E20B1D"/>
    <w:rsid w:val="00E2361E"/>
    <w:rsid w:val="00E33F6F"/>
    <w:rsid w:val="00E50393"/>
    <w:rsid w:val="00E51FEC"/>
    <w:rsid w:val="00E54491"/>
    <w:rsid w:val="00E77C6A"/>
    <w:rsid w:val="00E870C5"/>
    <w:rsid w:val="00E93E3E"/>
    <w:rsid w:val="00EA46CA"/>
    <w:rsid w:val="00EB13B7"/>
    <w:rsid w:val="00EC6692"/>
    <w:rsid w:val="00ED571C"/>
    <w:rsid w:val="00EE437C"/>
    <w:rsid w:val="00EF1744"/>
    <w:rsid w:val="00F058D6"/>
    <w:rsid w:val="00F06DC8"/>
    <w:rsid w:val="00F27153"/>
    <w:rsid w:val="00F3479F"/>
    <w:rsid w:val="00F41A70"/>
    <w:rsid w:val="00F64EB6"/>
    <w:rsid w:val="00F6650C"/>
    <w:rsid w:val="00F7047E"/>
    <w:rsid w:val="00F7362E"/>
    <w:rsid w:val="00F97992"/>
    <w:rsid w:val="00F97DD7"/>
    <w:rsid w:val="00FA7209"/>
    <w:rsid w:val="00FA76F8"/>
    <w:rsid w:val="00FB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056B"/>
  <w15:chartTrackingRefBased/>
  <w15:docId w15:val="{55A52F61-6DCA-474A-A6A4-3B63D38F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C61"/>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7387"/>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99D"/>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28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C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4604"/>
    <w:rPr>
      <w:color w:val="0563C1" w:themeColor="hyperlink"/>
      <w:u w:val="single"/>
    </w:rPr>
  </w:style>
  <w:style w:type="paragraph" w:styleId="ListParagraph">
    <w:name w:val="List Paragraph"/>
    <w:basedOn w:val="Normal"/>
    <w:uiPriority w:val="34"/>
    <w:qFormat/>
    <w:rsid w:val="00271577"/>
    <w:pPr>
      <w:ind w:left="720"/>
      <w:contextualSpacing/>
    </w:pPr>
  </w:style>
  <w:style w:type="character" w:customStyle="1" w:styleId="Heading2Char">
    <w:name w:val="Heading 2 Char"/>
    <w:basedOn w:val="DefaultParagraphFont"/>
    <w:link w:val="Heading2"/>
    <w:uiPriority w:val="9"/>
    <w:rsid w:val="00E0738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D3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AD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41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70"/>
  </w:style>
  <w:style w:type="paragraph" w:styleId="Footer">
    <w:name w:val="footer"/>
    <w:basedOn w:val="Normal"/>
    <w:link w:val="FooterChar"/>
    <w:uiPriority w:val="99"/>
    <w:unhideWhenUsed/>
    <w:rsid w:val="00F41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70"/>
  </w:style>
  <w:style w:type="table" w:styleId="TableGrid">
    <w:name w:val="Table Grid"/>
    <w:basedOn w:val="TableNormal"/>
    <w:uiPriority w:val="39"/>
    <w:rsid w:val="006E25C5"/>
    <w:pPr>
      <w:spacing w:after="0" w:line="240" w:lineRule="auto"/>
      <w:ind w:left="720" w:hanging="3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2B4A"/>
    <w:rPr>
      <w:b/>
      <w:bCs/>
    </w:rPr>
  </w:style>
  <w:style w:type="paragraph" w:styleId="BodyText">
    <w:name w:val="Body Text"/>
    <w:basedOn w:val="Normal"/>
    <w:link w:val="BodyTextChar"/>
    <w:uiPriority w:val="1"/>
    <w:unhideWhenUsed/>
    <w:qFormat/>
    <w:rsid w:val="005109E3"/>
    <w:pPr>
      <w:widowControl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109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13A0"/>
    <w:rPr>
      <w:color w:val="954F72" w:themeColor="followedHyperlink"/>
      <w:u w:val="single"/>
    </w:rPr>
  </w:style>
  <w:style w:type="character" w:customStyle="1" w:styleId="UnresolvedMention1">
    <w:name w:val="Unresolved Mention1"/>
    <w:basedOn w:val="DefaultParagraphFont"/>
    <w:uiPriority w:val="99"/>
    <w:semiHidden/>
    <w:unhideWhenUsed/>
    <w:rsid w:val="00D40267"/>
    <w:rPr>
      <w:color w:val="605E5C"/>
      <w:shd w:val="clear" w:color="auto" w:fill="E1DFDD"/>
    </w:rPr>
  </w:style>
  <w:style w:type="paragraph" w:styleId="BalloonText">
    <w:name w:val="Balloon Text"/>
    <w:basedOn w:val="Normal"/>
    <w:link w:val="BalloonTextChar"/>
    <w:uiPriority w:val="99"/>
    <w:semiHidden/>
    <w:unhideWhenUsed/>
    <w:rsid w:val="00E1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7C"/>
    <w:rPr>
      <w:rFonts w:ascii="Segoe UI" w:hAnsi="Segoe UI" w:cs="Segoe UI"/>
      <w:sz w:val="18"/>
      <w:szCs w:val="18"/>
    </w:rPr>
  </w:style>
  <w:style w:type="character" w:customStyle="1" w:styleId="Heading3Char">
    <w:name w:val="Heading 3 Char"/>
    <w:basedOn w:val="DefaultParagraphFont"/>
    <w:link w:val="Heading3"/>
    <w:uiPriority w:val="9"/>
    <w:rsid w:val="001C59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28F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6F5F75"/>
    <w:rPr>
      <w:sz w:val="16"/>
      <w:szCs w:val="16"/>
    </w:rPr>
  </w:style>
  <w:style w:type="paragraph" w:styleId="CommentText">
    <w:name w:val="annotation text"/>
    <w:basedOn w:val="Normal"/>
    <w:link w:val="CommentTextChar"/>
    <w:uiPriority w:val="99"/>
    <w:semiHidden/>
    <w:unhideWhenUsed/>
    <w:rsid w:val="006F5F75"/>
    <w:pPr>
      <w:spacing w:line="240" w:lineRule="auto"/>
    </w:pPr>
    <w:rPr>
      <w:sz w:val="20"/>
      <w:szCs w:val="20"/>
    </w:rPr>
  </w:style>
  <w:style w:type="character" w:customStyle="1" w:styleId="CommentTextChar">
    <w:name w:val="Comment Text Char"/>
    <w:basedOn w:val="DefaultParagraphFont"/>
    <w:link w:val="CommentText"/>
    <w:uiPriority w:val="99"/>
    <w:semiHidden/>
    <w:rsid w:val="006F5F75"/>
    <w:rPr>
      <w:sz w:val="20"/>
      <w:szCs w:val="20"/>
    </w:rPr>
  </w:style>
  <w:style w:type="paragraph" w:styleId="CommentSubject">
    <w:name w:val="annotation subject"/>
    <w:basedOn w:val="CommentText"/>
    <w:next w:val="CommentText"/>
    <w:link w:val="CommentSubjectChar"/>
    <w:uiPriority w:val="99"/>
    <w:semiHidden/>
    <w:unhideWhenUsed/>
    <w:rsid w:val="006F5F75"/>
    <w:rPr>
      <w:b/>
      <w:bCs/>
    </w:rPr>
  </w:style>
  <w:style w:type="character" w:customStyle="1" w:styleId="CommentSubjectChar">
    <w:name w:val="Comment Subject Char"/>
    <w:basedOn w:val="CommentTextChar"/>
    <w:link w:val="CommentSubject"/>
    <w:uiPriority w:val="99"/>
    <w:semiHidden/>
    <w:rsid w:val="006F5F75"/>
    <w:rPr>
      <w:b/>
      <w:bCs/>
      <w:sz w:val="20"/>
      <w:szCs w:val="20"/>
    </w:rPr>
  </w:style>
  <w:style w:type="character" w:customStyle="1" w:styleId="UnresolvedMention2">
    <w:name w:val="Unresolved Mention2"/>
    <w:basedOn w:val="DefaultParagraphFont"/>
    <w:uiPriority w:val="99"/>
    <w:semiHidden/>
    <w:unhideWhenUsed/>
    <w:rsid w:val="002446AD"/>
    <w:rPr>
      <w:color w:val="605E5C"/>
      <w:shd w:val="clear" w:color="auto" w:fill="E1DFDD"/>
    </w:rPr>
  </w:style>
  <w:style w:type="character" w:customStyle="1" w:styleId="UnresolvedMention3">
    <w:name w:val="Unresolved Mention3"/>
    <w:basedOn w:val="DefaultParagraphFont"/>
    <w:uiPriority w:val="99"/>
    <w:semiHidden/>
    <w:unhideWhenUsed/>
    <w:rsid w:val="005C7253"/>
    <w:rPr>
      <w:color w:val="605E5C"/>
      <w:shd w:val="clear" w:color="auto" w:fill="E1DFDD"/>
    </w:rPr>
  </w:style>
  <w:style w:type="paragraph" w:styleId="NormalWeb">
    <w:name w:val="Normal (Web)"/>
    <w:basedOn w:val="Normal"/>
    <w:uiPriority w:val="99"/>
    <w:semiHidden/>
    <w:unhideWhenUsed/>
    <w:rsid w:val="00A25036"/>
    <w:pPr>
      <w:spacing w:before="100" w:beforeAutospacing="1" w:after="100" w:afterAutospacing="1" w:line="240" w:lineRule="auto"/>
    </w:pPr>
    <w:rPr>
      <w:rFonts w:ascii="Times New Roman" w:eastAsia="Times New Roman" w:hAnsi="Times New Roman" w:cs="Times New Roman"/>
      <w:sz w:val="24"/>
      <w:szCs w:val="24"/>
    </w:rPr>
  </w:style>
  <w:style w:type="table" w:styleId="GridTable3-Accent5">
    <w:name w:val="Grid Table 3 Accent 5"/>
    <w:basedOn w:val="TableNormal"/>
    <w:uiPriority w:val="48"/>
    <w:rsid w:val="005B55A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5">
    <w:name w:val="Grid Table 5 Dark Accent 5"/>
    <w:basedOn w:val="TableNormal"/>
    <w:uiPriority w:val="50"/>
    <w:rsid w:val="005B55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6Colorful-Accent5">
    <w:name w:val="Grid Table 6 Colorful Accent 5"/>
    <w:basedOn w:val="TableNormal"/>
    <w:uiPriority w:val="51"/>
    <w:rsid w:val="005B55A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0840">
      <w:bodyDiv w:val="1"/>
      <w:marLeft w:val="0"/>
      <w:marRight w:val="0"/>
      <w:marTop w:val="0"/>
      <w:marBottom w:val="0"/>
      <w:divBdr>
        <w:top w:val="none" w:sz="0" w:space="0" w:color="auto"/>
        <w:left w:val="none" w:sz="0" w:space="0" w:color="auto"/>
        <w:bottom w:val="none" w:sz="0" w:space="0" w:color="auto"/>
        <w:right w:val="none" w:sz="0" w:space="0" w:color="auto"/>
      </w:divBdr>
      <w:divsChild>
        <w:div w:id="319963468">
          <w:marLeft w:val="0"/>
          <w:marRight w:val="0"/>
          <w:marTop w:val="0"/>
          <w:marBottom w:val="0"/>
          <w:divBdr>
            <w:top w:val="none" w:sz="0" w:space="0" w:color="auto"/>
            <w:left w:val="none" w:sz="0" w:space="0" w:color="auto"/>
            <w:bottom w:val="none" w:sz="0" w:space="0" w:color="auto"/>
            <w:right w:val="none" w:sz="0" w:space="0" w:color="auto"/>
          </w:divBdr>
        </w:div>
      </w:divsChild>
    </w:div>
    <w:div w:id="538274590">
      <w:bodyDiv w:val="1"/>
      <w:marLeft w:val="0"/>
      <w:marRight w:val="0"/>
      <w:marTop w:val="0"/>
      <w:marBottom w:val="0"/>
      <w:divBdr>
        <w:top w:val="none" w:sz="0" w:space="0" w:color="auto"/>
        <w:left w:val="none" w:sz="0" w:space="0" w:color="auto"/>
        <w:bottom w:val="none" w:sz="0" w:space="0" w:color="auto"/>
        <w:right w:val="none" w:sz="0" w:space="0" w:color="auto"/>
      </w:divBdr>
    </w:div>
    <w:div w:id="1267542031">
      <w:bodyDiv w:val="1"/>
      <w:marLeft w:val="0"/>
      <w:marRight w:val="0"/>
      <w:marTop w:val="0"/>
      <w:marBottom w:val="0"/>
      <w:divBdr>
        <w:top w:val="none" w:sz="0" w:space="0" w:color="auto"/>
        <w:left w:val="none" w:sz="0" w:space="0" w:color="auto"/>
        <w:bottom w:val="none" w:sz="0" w:space="0" w:color="auto"/>
        <w:right w:val="none" w:sz="0" w:space="0" w:color="auto"/>
      </w:divBdr>
    </w:div>
    <w:div w:id="1774940375">
      <w:bodyDiv w:val="1"/>
      <w:marLeft w:val="0"/>
      <w:marRight w:val="0"/>
      <w:marTop w:val="0"/>
      <w:marBottom w:val="0"/>
      <w:divBdr>
        <w:top w:val="none" w:sz="0" w:space="0" w:color="auto"/>
        <w:left w:val="none" w:sz="0" w:space="0" w:color="auto"/>
        <w:bottom w:val="none" w:sz="0" w:space="0" w:color="auto"/>
        <w:right w:val="none" w:sz="0" w:space="0" w:color="auto"/>
      </w:divBdr>
      <w:divsChild>
        <w:div w:id="41563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VID@unt.edu" TargetMode="External"/><Relationship Id="rId18" Type="http://schemas.openxmlformats.org/officeDocument/2006/relationships/hyperlink" Target="https://community.canvaslms.com/docs/DOC-10554-4212710328" TargetMode="External"/><Relationship Id="rId26" Type="http://schemas.openxmlformats.org/officeDocument/2006/relationships/hyperlink" Target="http://spot.unt.edu/" TargetMode="External"/><Relationship Id="rId39" Type="http://schemas.openxmlformats.org/officeDocument/2006/relationships/hyperlink" Target="https://sso.unt.edu/idp/profile/SAML2/Redirect/SSO;jsessionid=E4DCA43DF85E3B74B3E496CAB99D8FC6?execution=e1s1" TargetMode="External"/><Relationship Id="rId21" Type="http://schemas.openxmlformats.org/officeDocument/2006/relationships/hyperlink" Target="https://disability.unt.edu/" TargetMode="External"/><Relationship Id="rId34" Type="http://schemas.openxmlformats.org/officeDocument/2006/relationships/hyperlink" Target="https://studentaffairs.unt.edu/care" TargetMode="External"/><Relationship Id="rId42" Type="http://schemas.openxmlformats.org/officeDocument/2006/relationships/hyperlink" Target="https://www.mypronouns.org/what-and-why" TargetMode="External"/><Relationship Id="rId47" Type="http://schemas.openxmlformats.org/officeDocument/2006/relationships/hyperlink" Target="file:///C:\Users\jdl0126\AppData\Local\Temp\OneNote\16.0\NT\0\Registrar" TargetMode="External"/><Relationship Id="rId50" Type="http://schemas.openxmlformats.org/officeDocument/2006/relationships/hyperlink" Target="https://studentaffairs.unt.edu/career-center" TargetMode="External"/><Relationship Id="rId55" Type="http://schemas.openxmlformats.org/officeDocument/2006/relationships/hyperlink" Target="https://clear.unt.edu/canvas/student-resources" TargetMode="External"/><Relationship Id="rId7" Type="http://schemas.openxmlformats.org/officeDocument/2006/relationships/hyperlink" Target="mailto:Helen.Potts@unt.edu" TargetMode="External"/><Relationship Id="rId2" Type="http://schemas.openxmlformats.org/officeDocument/2006/relationships/styles" Target="styles.xml"/><Relationship Id="rId16" Type="http://schemas.openxmlformats.org/officeDocument/2006/relationships/hyperlink" Target="http://www.unt.edu/helpdesk/index.htm" TargetMode="External"/><Relationship Id="rId29" Type="http://schemas.openxmlformats.org/officeDocument/2006/relationships/hyperlink" Target="http://www.ecfr.gov/" TargetMode="External"/><Relationship Id="rId11" Type="http://schemas.openxmlformats.org/officeDocument/2006/relationships/hyperlink" Target="https://nam04.safelinks.protection.outlook.com/?url=https%3A%2F%2Fwww.cdc.gov%2Fcoronavirus%2F2019-ncov%2Fsymptoms-testing%2Fsymptoms.html&amp;data=04%7C01%7CLauri.Morrow%40unt.edu%7Cf5922acf16c847d609bb08d95b7c3ee0%7C70de199207c6480fa318a1afcba03983%7C0%7C0%7C637641411465788226%7CUnknown%7CTWFpbGZsb3d8eyJWIjoiMC4wLjAwMDAiLCJQIjoiV2luMzIiLCJBTiI6Ik1haWwiLCJXVCI6Mn0%3D%7C1000&amp;sdata=EZ%2FLDed2Iw8BqwPBf9ya09neKFBckO2Yxf2Zg8yxUGw%3D&amp;reserved=0" TargetMode="External"/><Relationship Id="rId24" Type="http://schemas.openxmlformats.org/officeDocument/2006/relationships/hyperlink" Target="https://it.unt.edu/eagleconnect" TargetMode="External"/><Relationship Id="rId32" Type="http://schemas.openxmlformats.org/officeDocument/2006/relationships/hyperlink" Target="https://studentaffairs.unt.edu/student-health-and-wellness-center" TargetMode="External"/><Relationship Id="rId37" Type="http://schemas.openxmlformats.org/officeDocument/2006/relationships/hyperlink" Target="https://registrar.unt.edu/transcripts-and-records/update-your-personal-information" TargetMode="External"/><Relationship Id="rId40" Type="http://schemas.openxmlformats.org/officeDocument/2006/relationships/hyperlink" Target="https://studentaffairs.unt.edu/student-legal-services" TargetMode="External"/><Relationship Id="rId45" Type="http://schemas.openxmlformats.org/officeDocument/2006/relationships/hyperlink" Target="https://www.mypronouns.org/asking" TargetMode="External"/><Relationship Id="rId53" Type="http://schemas.openxmlformats.org/officeDocument/2006/relationships/hyperlink" Target="https://edo.unt.edu/pridealliance" TargetMode="External"/><Relationship Id="rId58" Type="http://schemas.openxmlformats.org/officeDocument/2006/relationships/hyperlink" Target="http://writingcenter.unt.edu/"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clear.unt.edu/online-communication-tips" TargetMode="External"/><Relationship Id="rId14" Type="http://schemas.openxmlformats.org/officeDocument/2006/relationships/hyperlink" Target="https://online.unt.edu/learn" TargetMode="External"/><Relationship Id="rId22" Type="http://schemas.openxmlformats.org/officeDocument/2006/relationships/hyperlink" Target="https://deanofstudents.unt.edu/conduct" TargetMode="External"/><Relationship Id="rId27" Type="http://schemas.openxmlformats.org/officeDocument/2006/relationships/hyperlink" Target="file:///C:\Users\jdl0126\AppData\Local\Temp\OneNote\16.0\NT\0\spot@unt.edu" TargetMode="External"/><Relationship Id="rId30" Type="http://schemas.openxmlformats.org/officeDocument/2006/relationships/hyperlink" Target="mailto:internationaladvising@unt.edu" TargetMode="External"/><Relationship Id="rId35" Type="http://schemas.openxmlformats.org/officeDocument/2006/relationships/hyperlink" Target="https://studentaffairs.unt.edu/student-health-and-wellness-center/services/psychiatry" TargetMode="External"/><Relationship Id="rId43" Type="http://schemas.openxmlformats.org/officeDocument/2006/relationships/hyperlink" Target="https://www.mypronouns.org/how" TargetMode="External"/><Relationship Id="rId48" Type="http://schemas.openxmlformats.org/officeDocument/2006/relationships/hyperlink" Target="https://financialaid.unt.edu/" TargetMode="External"/><Relationship Id="rId56" Type="http://schemas.openxmlformats.org/officeDocument/2006/relationships/hyperlink" Target="https://success.unt.edu/asc" TargetMode="External"/><Relationship Id="rId8" Type="http://schemas.openxmlformats.org/officeDocument/2006/relationships/hyperlink" Target="https://clear.unt.edu/online-communication-tips" TargetMode="External"/><Relationship Id="rId51" Type="http://schemas.openxmlformats.org/officeDocument/2006/relationships/hyperlink" Target="https://edo.unt.edu/multicultural-center" TargetMode="External"/><Relationship Id="rId3" Type="http://schemas.openxmlformats.org/officeDocument/2006/relationships/settings" Target="settings.xml"/><Relationship Id="rId12" Type="http://schemas.openxmlformats.org/officeDocument/2006/relationships/hyperlink" Target="mailto:askSHWC@unt.edu" TargetMode="External"/><Relationship Id="rId17" Type="http://schemas.openxmlformats.org/officeDocument/2006/relationships/hyperlink" Target="mailto:helpdesk@unt.edu" TargetMode="External"/><Relationship Id="rId25" Type="http://schemas.openxmlformats.org/officeDocument/2006/relationships/hyperlink" Target="file:///C:\Users\jdl0126\AppData\Local\Temp\OneNote\16.0\NT\0\no-reply@iasystem.org" TargetMode="External"/><Relationship Id="rId33" Type="http://schemas.openxmlformats.org/officeDocument/2006/relationships/hyperlink" Target="https://studentaffairs.unt.edu/counseling-and-testing-services" TargetMode="External"/><Relationship Id="rId38" Type="http://schemas.openxmlformats.org/officeDocument/2006/relationships/hyperlink" Target="https://sfs.unt.edu/idcards" TargetMode="External"/><Relationship Id="rId46" Type="http://schemas.openxmlformats.org/officeDocument/2006/relationships/hyperlink" Target="https://www.mypronouns.org/mistakes" TargetMode="External"/><Relationship Id="rId59" Type="http://schemas.openxmlformats.org/officeDocument/2006/relationships/hyperlink" Target="http://writingcenter.unt.edu/" TargetMode="External"/><Relationship Id="rId20" Type="http://schemas.openxmlformats.org/officeDocument/2006/relationships/hyperlink" Target="https://disability.unt.edu/" TargetMode="External"/><Relationship Id="rId41" Type="http://schemas.openxmlformats.org/officeDocument/2006/relationships/hyperlink" Target="https://community.canvaslms.com/docs/DOC-18406-42121184808" TargetMode="External"/><Relationship Id="rId54" Type="http://schemas.openxmlformats.org/officeDocument/2006/relationships/hyperlink" Target="https://deanofstudents.unt.edu/resources/food-pantry"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lear.unt.edu/supported-technologies/canvas/requirements" TargetMode="External"/><Relationship Id="rId23" Type="http://schemas.openxmlformats.org/officeDocument/2006/relationships/hyperlink" Target="https://my.unt.edu/" TargetMode="External"/><Relationship Id="rId28" Type="http://schemas.openxmlformats.org/officeDocument/2006/relationships/hyperlink" Target="mailto:SurvivorAdvocate@unt.edu" TargetMode="External"/><Relationship Id="rId36" Type="http://schemas.openxmlformats.org/officeDocument/2006/relationships/hyperlink" Target="https://studentaffairs.unt.edu/counseling-and-testing-services/services/individual-counseling" TargetMode="External"/><Relationship Id="rId49" Type="http://schemas.openxmlformats.org/officeDocument/2006/relationships/hyperlink" Target="https://studentaffairs.unt.edu/student-legal-services" TargetMode="External"/><Relationship Id="rId57" Type="http://schemas.openxmlformats.org/officeDocument/2006/relationships/hyperlink" Target="https://library.unt.edu/" TargetMode="External"/><Relationship Id="rId10" Type="http://schemas.openxmlformats.org/officeDocument/2006/relationships/hyperlink" Target="https://nam04.safelinks.protection.outlook.com/?url=https%3A%2F%2Fwww.cdc.gov%2Fcoronavirus%2F2019-ncov%2Fsymptoms-testing%2Fsymptoms.html&amp;data=04%7C01%7CLauri.Morrow%40unt.edu%7Cf5922acf16c847d609bb08d95b7c3ee0%7C70de199207c6480fa318a1afcba03983%7C0%7C0%7C637641411465778240%7CUnknown%7CTWFpbGZsb3d8eyJWIjoiMC4wLjAwMDAiLCJQIjoiV2luMzIiLCJBTiI6Ik1haWwiLCJXVCI6Mn0%3D%7C1000&amp;sdata=5HZO7D21i5N9V9no6Y%2FiWWhE%2BIeE3xCPkLCTTeyuOsk%3D&amp;reserved=0" TargetMode="External"/><Relationship Id="rId31" Type="http://schemas.openxmlformats.org/officeDocument/2006/relationships/hyperlink" Target="https://policy.unt.edu/policy/07-002" TargetMode="External"/><Relationship Id="rId44" Type="http://schemas.openxmlformats.org/officeDocument/2006/relationships/hyperlink" Target="https://www.mypronouns.org/sharing" TargetMode="External"/><Relationship Id="rId52" Type="http://schemas.openxmlformats.org/officeDocument/2006/relationships/hyperlink" Target="https://studentaffairs.unt.edu/counseling-and-testing-services"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Anna</dc:creator>
  <cp:keywords/>
  <dc:description/>
  <cp:lastModifiedBy>Potts, Helen</cp:lastModifiedBy>
  <cp:revision>3</cp:revision>
  <dcterms:created xsi:type="dcterms:W3CDTF">2022-01-13T22:47:00Z</dcterms:created>
  <dcterms:modified xsi:type="dcterms:W3CDTF">2022-01-13T22:48:00Z</dcterms:modified>
</cp:coreProperties>
</file>